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2D3" w:rsidRDefault="00B62CC1" w:rsidP="00DB2D0A">
      <w:pPr>
        <w:jc w:val="center"/>
      </w:pPr>
      <w:r w:rsidRPr="00B62CC1">
        <w:drawing>
          <wp:inline distT="0" distB="0" distL="0" distR="0">
            <wp:extent cx="8242574" cy="1595336"/>
            <wp:effectExtent l="19050" t="0" r="6076"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8243957" cy="1595604"/>
                    </a:xfrm>
                    <a:prstGeom prst="rect">
                      <a:avLst/>
                    </a:prstGeom>
                    <a:noFill/>
                    <a:ln w="9525">
                      <a:noFill/>
                      <a:miter lim="800000"/>
                      <a:headEnd/>
                      <a:tailEnd/>
                    </a:ln>
                  </pic:spPr>
                </pic:pic>
              </a:graphicData>
            </a:graphic>
          </wp:inline>
        </w:drawing>
      </w:r>
    </w:p>
    <w:p w:rsidR="0020533E" w:rsidRPr="0020533E" w:rsidRDefault="0020533E" w:rsidP="0020533E">
      <w:pPr>
        <w:jc w:val="center"/>
        <w:rPr>
          <w:rFonts w:ascii="Calibri" w:eastAsia="Calibri" w:hAnsi="Calibri" w:cs="Calibri"/>
          <w:b/>
          <w:sz w:val="24"/>
          <w:szCs w:val="24"/>
          <w:lang w:eastAsia="it-IT"/>
        </w:rPr>
      </w:pPr>
      <w:r w:rsidRPr="0020533E">
        <w:rPr>
          <w:rFonts w:ascii="Calibri" w:eastAsia="Calibri" w:hAnsi="Calibri" w:cs="Calibri"/>
          <w:b/>
          <w:sz w:val="24"/>
          <w:szCs w:val="24"/>
          <w:lang w:eastAsia="it-IT"/>
        </w:rPr>
        <w:t>LA VALUTAZIONE DELL’EDUCAZIONE CIVICA</w:t>
      </w:r>
    </w:p>
    <w:p w:rsidR="0020533E" w:rsidRDefault="0020533E" w:rsidP="0020533E">
      <w:pPr>
        <w:jc w:val="both"/>
        <w:rPr>
          <w:rFonts w:ascii="Calibri" w:eastAsia="Calibri" w:hAnsi="Calibri" w:cs="Calibri"/>
          <w:lang w:eastAsia="it-IT"/>
        </w:rPr>
      </w:pPr>
      <w:r w:rsidRPr="0020533E">
        <w:rPr>
          <w:rFonts w:ascii="Calibri" w:eastAsia="Calibri" w:hAnsi="Calibri" w:cs="Calibri"/>
          <w:lang w:eastAsia="it-IT"/>
        </w:rPr>
        <w:t>“</w:t>
      </w:r>
      <w:r w:rsidRPr="0020533E">
        <w:rPr>
          <w:rFonts w:ascii="Calibri" w:eastAsia="Calibri" w:hAnsi="Calibri" w:cs="Calibri"/>
          <w:b/>
          <w:lang w:eastAsia="it-IT"/>
        </w:rPr>
        <w:t>La Legge dispone che l'insegnamento trasversale dell'Educazione civica sia oggetto delle valutazioni periodiche e finali</w:t>
      </w:r>
      <w:r w:rsidRPr="0020533E">
        <w:rPr>
          <w:rFonts w:ascii="Calibri" w:eastAsia="Calibri" w:hAnsi="Calibri" w:cs="Calibri"/>
          <w:lang w:eastAsia="it-IT"/>
        </w:rPr>
        <w:t xml:space="preserve"> previste dal D. Lgs. 13 aprile 2017, n. 62 per il primo ciclo e dal DPR 22 giugno 2009, n. 122 per il secondo ciclo. </w:t>
      </w:r>
      <w:r w:rsidRPr="0020533E">
        <w:rPr>
          <w:rFonts w:ascii="Calibri" w:eastAsia="Calibri" w:hAnsi="Calibri" w:cs="Calibri"/>
          <w:b/>
          <w:lang w:eastAsia="it-IT"/>
        </w:rPr>
        <w:t>I criteri di valutazione deliberati dal collegio dei docenti per le singole discipline e già inseriti nel PTOF dovranno essere integrati in modo da ricomprendere anche la valutazione dell’insegnamento dell’educazione civica.</w:t>
      </w:r>
      <w:r w:rsidRPr="0020533E">
        <w:rPr>
          <w:rFonts w:ascii="Calibri" w:eastAsia="Calibri" w:hAnsi="Calibri" w:cs="Calibri"/>
          <w:lang w:eastAsia="it-IT"/>
        </w:rPr>
        <w:t xml:space="preserve"> </w:t>
      </w:r>
      <w:r w:rsidRPr="0020533E">
        <w:rPr>
          <w:rFonts w:ascii="Calibri" w:eastAsia="Calibri" w:hAnsi="Calibri" w:cs="Calibri"/>
          <w:b/>
          <w:lang w:eastAsia="it-IT"/>
        </w:rPr>
        <w:t>In sede di scrutinio il docente coordinatore dell’insegnamento formula la proposta di valutazione, espressa ai sensi della normativa vigente, da inserire nel documento di valutazione, acquisendo elementi conoscitivi dai docenti del team o del Consiglio di Classe cui è affidato l'insegnamento dell'educazione civica.</w:t>
      </w:r>
      <w:r w:rsidRPr="0020533E">
        <w:rPr>
          <w:rFonts w:ascii="Calibri" w:eastAsia="Calibri" w:hAnsi="Calibri" w:cs="Calibri"/>
          <w:lang w:eastAsia="it-IT"/>
        </w:rPr>
        <w:t xml:space="preserve"> Tali elementi conoscitivi sono raccolti dall’intero team e dal Consiglio di Classe nella realizzazione di percorsi interdisciplinari. </w:t>
      </w:r>
      <w:r w:rsidRPr="0020533E">
        <w:rPr>
          <w:rFonts w:ascii="Calibri" w:eastAsia="Calibri" w:hAnsi="Calibri" w:cs="Calibri"/>
          <w:b/>
          <w:lang w:eastAsia="it-IT"/>
        </w:rPr>
        <w:t>La valutazione deve essere coerente con le competenze, abilità e conoscenze indicate nella programmazione per l’insegnamento dell’educazione civica e affrontate durante l’attività didattica.</w:t>
      </w:r>
      <w:r w:rsidRPr="0020533E">
        <w:rPr>
          <w:rFonts w:ascii="Calibri" w:eastAsia="Calibri" w:hAnsi="Calibri" w:cs="Calibri"/>
          <w:lang w:eastAsia="it-IT"/>
        </w:rPr>
        <w:t xml:space="preserve"> I docenti della classe e il Consiglio di Classe possono avvalersi di strumenti condivisi, quali rubriche e griglie di osservazione, che possono essere applicati ai percorsi interdisciplinari, finalizzati a rendere conto del conseguimento da parte degli alunni delle conoscenze e abilità e del progressivo sviluppo delle competenze previste nella sezione del curricolo dedicata all’educazione civica. Il Collegio dei Docenti delle scuole del primo ciclo, in coerenza con il disposto dell’art. 2 del D. Lgs. 62/2017, dovrà esplicitare a quale livello di apprendimento corrisponde il voto in decimi attribuito agli alunni della scuola secondaria di primo grado anche per l’educazione civica. Per gli alunni della scuola primaria, in coerenza con quanto disposto dal decreto legge 8 aprile 2020, n. 22, convertito con modificazioni dalla legge 6 giugno 2020, n. 41, il docente coordinatore propone l’attribuzione di un giudizio descrittivo, elaborato tenendo a riferimento i criteri valutativi indicati nel PTOF, che viene riportato nel documento di valutazione. Per gli anni scolastici 2020/2021, 2021/2022 e 2022/2023 la valutazione dell’insegnamento di educazione civica farà riferimento agli obiettivi /risultati di apprendimento e alle competenze che i collegi docenti, nella propria autonomia di sperimentazione, avranno individuato e inserito nel curricolo di istituto.</w:t>
      </w:r>
    </w:p>
    <w:p w:rsidR="0020533E" w:rsidRDefault="0020533E" w:rsidP="0020533E">
      <w:pPr>
        <w:jc w:val="both"/>
        <w:rPr>
          <w:rFonts w:ascii="Calibri" w:eastAsia="Calibri" w:hAnsi="Calibri" w:cs="Calibri"/>
          <w:lang w:eastAsia="it-IT"/>
        </w:rPr>
      </w:pPr>
    </w:p>
    <w:p w:rsidR="0020533E" w:rsidRPr="0020533E" w:rsidRDefault="0020533E" w:rsidP="0020533E">
      <w:pPr>
        <w:jc w:val="both"/>
        <w:rPr>
          <w:rFonts w:ascii="Calibri" w:eastAsia="Calibri" w:hAnsi="Calibri" w:cs="Calibri"/>
          <w:lang w:eastAsia="it-IT"/>
        </w:rPr>
      </w:pPr>
    </w:p>
    <w:p w:rsidR="0020533E" w:rsidRPr="0020533E" w:rsidRDefault="0020533E" w:rsidP="0020533E">
      <w:pPr>
        <w:jc w:val="center"/>
        <w:rPr>
          <w:rFonts w:ascii="Calibri" w:eastAsia="Calibri" w:hAnsi="Calibri" w:cs="Calibri"/>
          <w:b/>
          <w:sz w:val="24"/>
          <w:szCs w:val="24"/>
          <w:lang w:eastAsia="it-IT"/>
        </w:rPr>
      </w:pPr>
      <w:r w:rsidRPr="0020533E">
        <w:rPr>
          <w:rFonts w:ascii="Calibri" w:eastAsia="Calibri" w:hAnsi="Calibri" w:cs="Calibri"/>
          <w:b/>
          <w:sz w:val="24"/>
          <w:szCs w:val="24"/>
          <w:lang w:eastAsia="it-IT"/>
        </w:rPr>
        <w:lastRenderedPageBreak/>
        <w:t>CRITERI DI VALUTAZIONE DELL'INSEGNAMENTO TRASVERSALE DI EDUCAZIONE CIVICA SCUOLA DELL’INFANZIA</w:t>
      </w:r>
    </w:p>
    <w:p w:rsidR="0020533E" w:rsidRPr="0020533E" w:rsidRDefault="0020533E" w:rsidP="0020533E">
      <w:pPr>
        <w:jc w:val="both"/>
        <w:rPr>
          <w:rFonts w:ascii="Calibri" w:eastAsia="Calibri" w:hAnsi="Calibri" w:cs="Calibri"/>
          <w:lang w:eastAsia="it-IT"/>
        </w:rPr>
      </w:pPr>
      <w:r w:rsidRPr="0020533E">
        <w:rPr>
          <w:rFonts w:ascii="Calibri" w:eastAsia="Calibri" w:hAnsi="Calibri" w:cs="Calibri"/>
          <w:lang w:eastAsia="it-IT"/>
        </w:rPr>
        <w:t>I criteri adottati per la valutazione dell'Educazione Civica nella Scuola dell’Infanzia sono quelli che risulteranno attraverso la mediazione del gioco, delle attività educative e didattiche e delle attività di routine dei bambini che verranno guidati ad esplorare l’ambiente naturale e quello umano in cui vivono e a maturare atteggiamenti di curiosità, interesse, rispetto per tutte le forme di vita e per i beni comuni. Pertanto, così come previsto dalle Linee Guida del 22/06/2020, per la Scuola dell’ Infanzia “ tutti i campi di esperienza individuati dalle Indicazioni nazionali per il curricolo possono concorrere, unitamente e distintamente, al graduale sviluppo della consapevolezza della identità personale, della percezione di quelle altrui, delle affinità e differenze che contraddistinguono tutte le persone, della progressiva maturazione del rispetto di sé e degli altri, della salute, del benessere, della prima conoscenza dei fenomeni culturali”.</w:t>
      </w:r>
    </w:p>
    <w:p w:rsidR="0020533E" w:rsidRPr="0020533E" w:rsidRDefault="0020533E" w:rsidP="0020533E">
      <w:pPr>
        <w:jc w:val="center"/>
        <w:rPr>
          <w:rFonts w:ascii="Calibri" w:eastAsia="Calibri" w:hAnsi="Calibri" w:cs="Calibri"/>
          <w:b/>
          <w:sz w:val="24"/>
          <w:szCs w:val="24"/>
          <w:lang w:eastAsia="it-IT"/>
        </w:rPr>
      </w:pPr>
      <w:r w:rsidRPr="0020533E">
        <w:rPr>
          <w:rFonts w:ascii="Calibri" w:eastAsia="Calibri" w:hAnsi="Calibri" w:cs="Calibri"/>
          <w:b/>
          <w:sz w:val="24"/>
          <w:szCs w:val="24"/>
          <w:lang w:eastAsia="it-IT"/>
        </w:rPr>
        <w:t>SCUOLA PRIMARIA E SCUOLA SECONDARIA DI PRIMO GRADO</w:t>
      </w:r>
    </w:p>
    <w:p w:rsidR="0020533E" w:rsidRPr="0020533E" w:rsidRDefault="0020533E" w:rsidP="0020533E">
      <w:pPr>
        <w:jc w:val="both"/>
        <w:rPr>
          <w:rFonts w:ascii="Calibri" w:eastAsia="Calibri" w:hAnsi="Calibri" w:cs="Calibri"/>
          <w:lang w:eastAsia="it-IT"/>
        </w:rPr>
      </w:pPr>
      <w:r w:rsidRPr="0020533E">
        <w:rPr>
          <w:rFonts w:ascii="Calibri" w:eastAsia="Calibri" w:hAnsi="Calibri" w:cs="Calibri"/>
          <w:lang w:eastAsia="it-IT"/>
        </w:rPr>
        <w:t xml:space="preserve"> Le Linee guida mostrano le dodici competenze relative all’insegnamento dell’Educazione Civica da raggiungere alla fine del primo ciclo d’istruzione. Queste, connesse ai tre nuclei tematici fondamentali: Costituzione, Sviluppo sostenibile e Cittadinanza digitale, sono oggetto di valutazione in griglie appositamente costruite per la valutazione di tale disciplina. Le competenze vengono valutate nella griglia tenendo conto di tre aspetti: conoscenze, abilità e atteggiamenti. Per ognuno di questi aspetti sono stati formulati livelli di competenza e descrittori legati ai voti in decimi (dal 10 al 4 per la Scuola Secondaria di Primo Grado e  in base ad indicatori di livello: avanzato, intermedio, base, iniziale per la Scuola Primaria). Il voto finale sarà il risultato della medie dei voti attribuiti per ognuno dei tre aspetti sopra citati. In sede di scrutinio il docente coordinatore dell’insegnamento acquisisce elementi conoscitivi dai docenti del team o del Consiglio di Classe cui è affidato l'insegnamento dell'Educazione Civica, formulando la proposta di voto da inserire nel documento di valutazione. “Per gli anni scolastici 2020/2021, 2021/2022 e 2022/2023 la valutazione dell’insegnamento di educazione civica farà riferimento agli obiettivi /risultati di apprendimento e alle competenze che i collegi docenti, nella propria autonomia di sperimentazione, avranno individuato e inserito nel curricolo di istituto”. Si ritiene pertanto che, in sede di valutazione del comportamento dell’alunno da parte del Consiglio di classe, si possa tener conto anche delle competenze conseguite nell’ambito del nuovo insegnamento di Educazione Civica, così come introdotto dalla Legge, per il quale il D. Lgs. n. 62/2017 nulla ha aggiunto a quanto già previsto dal D.P.R. n. 122/2009. Si ricorda che il voto di Educazione Civica concorre all’ammissione alla classe successiva e/o all’Esame di Stato del primo e ciclo.</w:t>
      </w:r>
    </w:p>
    <w:p w:rsidR="0020533E" w:rsidRPr="0020533E" w:rsidRDefault="0020533E" w:rsidP="0020533E">
      <w:pPr>
        <w:jc w:val="center"/>
        <w:rPr>
          <w:rFonts w:ascii="Calibri" w:eastAsia="Calibri" w:hAnsi="Calibri" w:cs="Calibri"/>
          <w:b/>
          <w:sz w:val="24"/>
          <w:szCs w:val="24"/>
          <w:lang w:eastAsia="it-IT"/>
        </w:rPr>
      </w:pPr>
      <w:r w:rsidRPr="0020533E">
        <w:rPr>
          <w:rFonts w:ascii="Calibri" w:eastAsia="Calibri" w:hAnsi="Calibri" w:cs="Calibri"/>
          <w:b/>
          <w:sz w:val="24"/>
          <w:szCs w:val="24"/>
          <w:lang w:eastAsia="it-IT"/>
        </w:rPr>
        <w:t>LA VALUTAZIONE DEGLI ALUNNI BES</w:t>
      </w:r>
    </w:p>
    <w:p w:rsidR="0020533E" w:rsidRPr="0020533E" w:rsidRDefault="0020533E" w:rsidP="0020533E">
      <w:pPr>
        <w:jc w:val="both"/>
        <w:rPr>
          <w:rFonts w:ascii="Calibri" w:eastAsia="Calibri" w:hAnsi="Calibri" w:cs="Calibri"/>
          <w:lang w:eastAsia="it-IT"/>
        </w:rPr>
      </w:pPr>
      <w:r w:rsidRPr="0020533E">
        <w:rPr>
          <w:rFonts w:ascii="Calibri" w:eastAsia="Calibri" w:hAnsi="Calibri" w:cs="Calibri"/>
          <w:lang w:eastAsia="it-IT"/>
        </w:rPr>
        <w:t>La valutazione degli alunni BES, a  livello generale, deve essere:</w:t>
      </w:r>
    </w:p>
    <w:p w:rsidR="0020533E" w:rsidRPr="0020533E" w:rsidRDefault="0020533E" w:rsidP="0020533E">
      <w:pPr>
        <w:numPr>
          <w:ilvl w:val="0"/>
          <w:numId w:val="1"/>
        </w:numPr>
        <w:spacing w:after="0"/>
        <w:jc w:val="both"/>
        <w:rPr>
          <w:rFonts w:ascii="Calibri" w:eastAsia="Calibri" w:hAnsi="Calibri" w:cs="Calibri"/>
          <w:lang w:eastAsia="it-IT"/>
        </w:rPr>
      </w:pPr>
      <w:r w:rsidRPr="0020533E">
        <w:rPr>
          <w:rFonts w:ascii="Calibri" w:eastAsia="Calibri" w:hAnsi="Calibri" w:cs="Calibri"/>
          <w:lang w:eastAsia="it-IT"/>
        </w:rPr>
        <w:t>coerente con gli interventi e i percorsi pedagogici e didattici programmati (PEI o PDP)</w:t>
      </w:r>
    </w:p>
    <w:p w:rsidR="0020533E" w:rsidRPr="0020533E" w:rsidRDefault="0020533E" w:rsidP="0020533E">
      <w:pPr>
        <w:numPr>
          <w:ilvl w:val="0"/>
          <w:numId w:val="1"/>
        </w:numPr>
        <w:jc w:val="both"/>
        <w:rPr>
          <w:rFonts w:ascii="Calibri" w:eastAsia="Calibri" w:hAnsi="Calibri" w:cs="Calibri"/>
          <w:lang w:eastAsia="it-IT"/>
        </w:rPr>
      </w:pPr>
      <w:r w:rsidRPr="0020533E">
        <w:rPr>
          <w:rFonts w:ascii="Calibri" w:eastAsia="Calibri" w:hAnsi="Calibri" w:cs="Calibri"/>
          <w:lang w:eastAsia="it-IT"/>
        </w:rPr>
        <w:t>effettuata sulla base di criteri personalizzati e adattati all’alunno/a, definiti,  monitorati e documentati nel PDP/PEI e condivisi da tutti i docenti del team di classe:</w:t>
      </w:r>
    </w:p>
    <w:p w:rsidR="0020533E" w:rsidRPr="0020533E" w:rsidRDefault="0020533E" w:rsidP="0020533E">
      <w:pPr>
        <w:jc w:val="both"/>
        <w:rPr>
          <w:rFonts w:ascii="Calibri" w:eastAsia="Calibri" w:hAnsi="Calibri" w:cs="Calibri"/>
          <w:lang w:eastAsia="it-IT"/>
        </w:rPr>
      </w:pPr>
      <w:r w:rsidRPr="0020533E">
        <w:rPr>
          <w:rFonts w:ascii="Calibri" w:eastAsia="Calibri" w:hAnsi="Calibri" w:cs="Calibri"/>
          <w:lang w:eastAsia="it-IT"/>
        </w:rPr>
        <w:t>tenere presente:</w:t>
      </w:r>
    </w:p>
    <w:p w:rsidR="0020533E" w:rsidRPr="0020533E" w:rsidRDefault="0020533E" w:rsidP="0020533E">
      <w:pPr>
        <w:numPr>
          <w:ilvl w:val="0"/>
          <w:numId w:val="1"/>
        </w:numPr>
        <w:spacing w:after="0"/>
        <w:jc w:val="both"/>
        <w:rPr>
          <w:rFonts w:ascii="Calibri" w:eastAsia="Calibri" w:hAnsi="Calibri" w:cs="Calibri"/>
          <w:lang w:eastAsia="it-IT"/>
        </w:rPr>
      </w:pPr>
      <w:r w:rsidRPr="0020533E">
        <w:rPr>
          <w:rFonts w:ascii="Calibri" w:eastAsia="Calibri" w:hAnsi="Calibri" w:cs="Calibri"/>
          <w:lang w:eastAsia="it-IT"/>
        </w:rPr>
        <w:lastRenderedPageBreak/>
        <w:t>la situazione di partenza degli alunni</w:t>
      </w:r>
    </w:p>
    <w:p w:rsidR="0020533E" w:rsidRPr="0020533E" w:rsidRDefault="0020533E" w:rsidP="0020533E">
      <w:pPr>
        <w:numPr>
          <w:ilvl w:val="0"/>
          <w:numId w:val="1"/>
        </w:numPr>
        <w:jc w:val="both"/>
        <w:rPr>
          <w:rFonts w:ascii="Calibri" w:eastAsia="Calibri" w:hAnsi="Calibri" w:cs="Calibri"/>
          <w:lang w:eastAsia="it-IT"/>
        </w:rPr>
      </w:pPr>
      <w:r w:rsidRPr="0020533E">
        <w:rPr>
          <w:rFonts w:ascii="Calibri" w:eastAsia="Calibri" w:hAnsi="Calibri" w:cs="Calibri"/>
          <w:lang w:eastAsia="it-IT"/>
        </w:rPr>
        <w:t>i risultati raggiunti dagli alunni nei propri percorsi di apprendimento</w:t>
      </w:r>
    </w:p>
    <w:p w:rsidR="0020533E" w:rsidRPr="0020533E" w:rsidRDefault="0020533E" w:rsidP="0020533E">
      <w:pPr>
        <w:jc w:val="both"/>
        <w:rPr>
          <w:rFonts w:ascii="Calibri" w:eastAsia="Calibri" w:hAnsi="Calibri" w:cs="Calibri"/>
          <w:lang w:eastAsia="it-IT"/>
        </w:rPr>
      </w:pPr>
      <w:r w:rsidRPr="0020533E">
        <w:rPr>
          <w:rFonts w:ascii="Calibri" w:eastAsia="Calibri" w:hAnsi="Calibri" w:cs="Calibri"/>
          <w:lang w:eastAsia="it-IT"/>
        </w:rPr>
        <w:t>All’occorrenza verranno adattate le metodologie e utilizzati gli strumenti necessari a seconda del caso. Si precisa che tali metodologie e strumenti vanno inseriti nei relativi PEI o PDP</w:t>
      </w:r>
    </w:p>
    <w:p w:rsidR="0020533E" w:rsidRPr="0020533E" w:rsidRDefault="0020533E" w:rsidP="0020533E">
      <w:pPr>
        <w:jc w:val="center"/>
        <w:rPr>
          <w:rFonts w:ascii="Calibri" w:eastAsia="Calibri" w:hAnsi="Calibri" w:cs="Calibri"/>
          <w:b/>
          <w:sz w:val="24"/>
          <w:szCs w:val="24"/>
          <w:lang w:eastAsia="it-IT"/>
        </w:rPr>
      </w:pPr>
      <w:r w:rsidRPr="0020533E">
        <w:rPr>
          <w:rFonts w:ascii="Calibri" w:eastAsia="Calibri" w:hAnsi="Calibri" w:cs="Calibri"/>
          <w:b/>
          <w:sz w:val="24"/>
          <w:szCs w:val="24"/>
          <w:lang w:eastAsia="it-IT"/>
        </w:rPr>
        <w:t>EDUCAZIONE CIVICA  A.S. 2020/2021</w:t>
      </w:r>
    </w:p>
    <w:p w:rsidR="0020533E" w:rsidRPr="0020533E" w:rsidRDefault="0020533E" w:rsidP="0020533E">
      <w:pPr>
        <w:jc w:val="both"/>
        <w:rPr>
          <w:rFonts w:ascii="Calibri" w:eastAsia="Calibri" w:hAnsi="Calibri" w:cs="Calibri"/>
          <w:lang w:eastAsia="it-IT"/>
        </w:rPr>
      </w:pPr>
      <w:r w:rsidRPr="0020533E">
        <w:rPr>
          <w:rFonts w:ascii="Calibri" w:eastAsia="Calibri" w:hAnsi="Calibri" w:cs="Calibri"/>
          <w:lang w:eastAsia="it-IT"/>
        </w:rPr>
        <w:t>Per quanto concerne l’anno scolastico in corso, vista l’eccezionalità degli eventi che stiamo vivendo, durante l’intero iter didattico di quest’anno verranno messi in atto attività inerenti:</w:t>
      </w:r>
    </w:p>
    <w:p w:rsidR="0020533E" w:rsidRPr="0020533E" w:rsidRDefault="0020533E" w:rsidP="0020533E">
      <w:pPr>
        <w:numPr>
          <w:ilvl w:val="0"/>
          <w:numId w:val="3"/>
        </w:numPr>
        <w:spacing w:after="0"/>
        <w:jc w:val="both"/>
        <w:rPr>
          <w:rFonts w:ascii="Calibri" w:eastAsia="Calibri" w:hAnsi="Calibri" w:cs="Calibri"/>
          <w:lang w:eastAsia="it-IT"/>
        </w:rPr>
      </w:pPr>
      <w:r w:rsidRPr="0020533E">
        <w:rPr>
          <w:rFonts w:ascii="Calibri" w:eastAsia="Calibri" w:hAnsi="Calibri" w:cs="Calibri"/>
          <w:lang w:eastAsia="it-IT"/>
        </w:rPr>
        <w:t>al rispetto delle regole in presenza e online:</w:t>
      </w:r>
    </w:p>
    <w:p w:rsidR="0020533E" w:rsidRPr="0020533E" w:rsidRDefault="0020533E" w:rsidP="0020533E">
      <w:pPr>
        <w:numPr>
          <w:ilvl w:val="0"/>
          <w:numId w:val="3"/>
        </w:numPr>
        <w:spacing w:after="0"/>
        <w:jc w:val="both"/>
        <w:rPr>
          <w:rFonts w:ascii="Calibri" w:eastAsia="Calibri" w:hAnsi="Calibri" w:cs="Calibri"/>
          <w:lang w:eastAsia="it-IT"/>
        </w:rPr>
      </w:pPr>
      <w:r w:rsidRPr="0020533E">
        <w:rPr>
          <w:rFonts w:ascii="Calibri" w:eastAsia="Calibri" w:hAnsi="Calibri" w:cs="Calibri"/>
          <w:lang w:eastAsia="it-IT"/>
        </w:rPr>
        <w:t>alla comprensione dell’azione delle istituzioni nella vita di ogni singolo cittadino;</w:t>
      </w:r>
    </w:p>
    <w:p w:rsidR="0020533E" w:rsidRPr="0020533E" w:rsidRDefault="0020533E" w:rsidP="0020533E">
      <w:pPr>
        <w:numPr>
          <w:ilvl w:val="0"/>
          <w:numId w:val="3"/>
        </w:numPr>
        <w:spacing w:after="0"/>
        <w:jc w:val="both"/>
        <w:rPr>
          <w:rFonts w:ascii="Calibri" w:eastAsia="Calibri" w:hAnsi="Calibri" w:cs="Calibri"/>
          <w:lang w:eastAsia="it-IT"/>
        </w:rPr>
      </w:pPr>
      <w:r w:rsidRPr="0020533E">
        <w:rPr>
          <w:rFonts w:ascii="Calibri" w:eastAsia="Calibri" w:hAnsi="Calibri" w:cs="Calibri"/>
          <w:lang w:eastAsia="it-IT"/>
        </w:rPr>
        <w:t>alla comparazione delle stesse rispetto ad altri paesi stranieri;</w:t>
      </w:r>
    </w:p>
    <w:p w:rsidR="0020533E" w:rsidRPr="0020533E" w:rsidRDefault="0020533E" w:rsidP="0020533E">
      <w:pPr>
        <w:numPr>
          <w:ilvl w:val="0"/>
          <w:numId w:val="3"/>
        </w:numPr>
        <w:spacing w:after="0"/>
        <w:jc w:val="both"/>
        <w:rPr>
          <w:rFonts w:ascii="Calibri" w:eastAsia="Calibri" w:hAnsi="Calibri" w:cs="Calibri"/>
          <w:lang w:eastAsia="it-IT"/>
        </w:rPr>
      </w:pPr>
      <w:r w:rsidRPr="0020533E">
        <w:rPr>
          <w:rFonts w:ascii="Calibri" w:eastAsia="Calibri" w:hAnsi="Calibri" w:cs="Calibri"/>
          <w:lang w:eastAsia="it-IT"/>
        </w:rPr>
        <w:t>alla protezione di se stesso e degli altri attraverso comportamenti corretti e dispositivi adeguati;</w:t>
      </w:r>
    </w:p>
    <w:p w:rsidR="0020533E" w:rsidRPr="0020533E" w:rsidRDefault="0020533E" w:rsidP="0020533E">
      <w:pPr>
        <w:numPr>
          <w:ilvl w:val="0"/>
          <w:numId w:val="3"/>
        </w:numPr>
        <w:jc w:val="both"/>
        <w:rPr>
          <w:rFonts w:ascii="Calibri" w:eastAsia="Calibri" w:hAnsi="Calibri" w:cs="Calibri"/>
          <w:lang w:eastAsia="it-IT"/>
        </w:rPr>
      </w:pPr>
      <w:r w:rsidRPr="0020533E">
        <w:rPr>
          <w:rFonts w:ascii="Calibri" w:eastAsia="Calibri" w:hAnsi="Calibri" w:cs="Calibri"/>
          <w:lang w:eastAsia="it-IT"/>
        </w:rPr>
        <w:t>alla comprensione che la socialità può essere esercitata attraverso altre forme contatti.</w:t>
      </w:r>
    </w:p>
    <w:p w:rsidR="0020533E" w:rsidRPr="0020533E" w:rsidRDefault="0020533E" w:rsidP="0020533E">
      <w:pPr>
        <w:jc w:val="both"/>
        <w:rPr>
          <w:rFonts w:ascii="Calibri" w:eastAsia="Calibri" w:hAnsi="Calibri" w:cs="Calibri"/>
          <w:lang w:eastAsia="it-IT"/>
        </w:rPr>
      </w:pPr>
      <w:r w:rsidRPr="0020533E">
        <w:rPr>
          <w:rFonts w:ascii="Calibri" w:eastAsia="Calibri" w:hAnsi="Calibri" w:cs="Calibri"/>
          <w:lang w:eastAsia="it-IT"/>
        </w:rPr>
        <w:t xml:space="preserve">Gli alunni saranno guidati allo sviluppo di una capacità critica rispetto alla realtà che normalmente, si dà per scontata e a  constatare che l’ambiente  è stato meno sofferente durante i periodi di totale chiusura di tutti gli esseri umani nelle proprie case. </w:t>
      </w:r>
    </w:p>
    <w:p w:rsidR="0020533E" w:rsidRPr="0020533E" w:rsidRDefault="0020533E" w:rsidP="0020533E">
      <w:pPr>
        <w:jc w:val="both"/>
        <w:rPr>
          <w:rFonts w:ascii="Calibri" w:eastAsia="Calibri" w:hAnsi="Calibri" w:cs="Calibri"/>
          <w:lang w:eastAsia="it-IT"/>
        </w:rPr>
      </w:pPr>
      <w:r w:rsidRPr="0020533E">
        <w:rPr>
          <w:rFonts w:ascii="Calibri" w:eastAsia="Calibri" w:hAnsi="Calibri" w:cs="Calibri"/>
          <w:lang w:eastAsia="it-IT"/>
        </w:rPr>
        <w:t xml:space="preserve">Si sottolinea inoltre, che in questo particolare periodo l'utilizzo delle nuove tecnologie non sono e non saranno solo strumenti necessari per la crescita culturale, ma anche umana, essendo diventati gli unici dispositivi di contatto con il mondo esterno. Nella sostanza si può affermare che l’esperienza, sebbene tragica, di questa pandemia è stata per tutti, un percorso di educazione civica. </w:t>
      </w:r>
    </w:p>
    <w:p w:rsidR="0020533E" w:rsidRPr="0020533E" w:rsidRDefault="0020533E" w:rsidP="0020533E">
      <w:pPr>
        <w:jc w:val="both"/>
        <w:rPr>
          <w:rFonts w:ascii="Calibri" w:eastAsia="Calibri" w:hAnsi="Calibri" w:cs="Calibri"/>
          <w:b/>
          <w:lang w:eastAsia="it-IT"/>
        </w:rPr>
      </w:pPr>
      <w:r w:rsidRPr="0020533E">
        <w:rPr>
          <w:rFonts w:ascii="Calibri" w:eastAsia="Calibri" w:hAnsi="Calibri" w:cs="Calibri"/>
          <w:lang w:eastAsia="it-IT"/>
        </w:rPr>
        <w:t xml:space="preserve">Durante l’anno l’anno scolastico si raccoglieranno immagini, lavori cartacei o multimediali che possano raccontarci questo momento particolare della vita, per creare un prodotto finale unico dei tre ordini di scuola come memoria di questo avvenimento che rimarrà sicuramente nella storia. Di certo si può sicuramente affermare che </w:t>
      </w:r>
      <w:r w:rsidRPr="0020533E">
        <w:rPr>
          <w:rFonts w:ascii="Calibri" w:eastAsia="Calibri" w:hAnsi="Calibri" w:cs="Calibri"/>
          <w:b/>
          <w:lang w:eastAsia="it-IT"/>
        </w:rPr>
        <w:t>stiamo scrivendo la storia.</w:t>
      </w:r>
    </w:p>
    <w:p w:rsidR="0020533E" w:rsidRPr="0020533E" w:rsidRDefault="0020533E" w:rsidP="0020533E">
      <w:pPr>
        <w:jc w:val="both"/>
        <w:rPr>
          <w:rFonts w:ascii="Calibri" w:eastAsia="Calibri" w:hAnsi="Calibri" w:cs="Calibri"/>
          <w:lang w:eastAsia="it-IT"/>
        </w:rPr>
      </w:pPr>
      <w:r w:rsidRPr="0020533E">
        <w:rPr>
          <w:rFonts w:ascii="Calibri" w:eastAsia="Calibri" w:hAnsi="Calibri" w:cs="Calibri"/>
          <w:lang w:eastAsia="it-IT"/>
        </w:rPr>
        <w:t>Accanto ai temi già citati nel percorso di educazione civica, verrà ampliato su tre tematiche fondamentali per la vita di un cittadino:</w:t>
      </w:r>
    </w:p>
    <w:p w:rsidR="0020533E" w:rsidRPr="0020533E" w:rsidRDefault="0020533E" w:rsidP="0020533E">
      <w:pPr>
        <w:numPr>
          <w:ilvl w:val="0"/>
          <w:numId w:val="2"/>
        </w:numPr>
        <w:spacing w:after="0"/>
        <w:jc w:val="both"/>
        <w:rPr>
          <w:rFonts w:ascii="Calibri" w:eastAsia="Calibri" w:hAnsi="Calibri" w:cs="Calibri"/>
          <w:lang w:eastAsia="it-IT"/>
        </w:rPr>
      </w:pPr>
      <w:r w:rsidRPr="0020533E">
        <w:rPr>
          <w:rFonts w:ascii="Calibri" w:eastAsia="Calibri" w:hAnsi="Calibri" w:cs="Calibri"/>
          <w:lang w:eastAsia="it-IT"/>
        </w:rPr>
        <w:t>27 gennaio: giornata della memoria,</w:t>
      </w:r>
    </w:p>
    <w:p w:rsidR="0020533E" w:rsidRPr="0020533E" w:rsidRDefault="0020533E" w:rsidP="0020533E">
      <w:pPr>
        <w:numPr>
          <w:ilvl w:val="0"/>
          <w:numId w:val="2"/>
        </w:numPr>
        <w:spacing w:after="0"/>
        <w:jc w:val="both"/>
        <w:rPr>
          <w:rFonts w:ascii="Calibri" w:eastAsia="Calibri" w:hAnsi="Calibri" w:cs="Calibri"/>
          <w:lang w:eastAsia="it-IT"/>
        </w:rPr>
      </w:pPr>
      <w:r w:rsidRPr="0020533E">
        <w:rPr>
          <w:rFonts w:ascii="Calibri" w:eastAsia="Calibri" w:hAnsi="Calibri" w:cs="Calibri"/>
          <w:lang w:eastAsia="it-IT"/>
        </w:rPr>
        <w:t>19 marzo: giornata della legalità,</w:t>
      </w:r>
    </w:p>
    <w:p w:rsidR="0020533E" w:rsidRPr="0020533E" w:rsidRDefault="0020533E" w:rsidP="0020533E">
      <w:pPr>
        <w:numPr>
          <w:ilvl w:val="0"/>
          <w:numId w:val="2"/>
        </w:numPr>
        <w:jc w:val="both"/>
        <w:rPr>
          <w:rFonts w:ascii="Calibri" w:eastAsia="Calibri" w:hAnsi="Calibri" w:cs="Calibri"/>
          <w:lang w:eastAsia="it-IT"/>
        </w:rPr>
      </w:pPr>
      <w:r w:rsidRPr="0020533E">
        <w:rPr>
          <w:rFonts w:ascii="Calibri" w:eastAsia="Calibri" w:hAnsi="Calibri" w:cs="Calibri"/>
          <w:lang w:eastAsia="it-IT"/>
        </w:rPr>
        <w:t>22 aprile: giornata della Terra.</w:t>
      </w:r>
    </w:p>
    <w:p w:rsidR="0020533E" w:rsidRPr="0020533E" w:rsidRDefault="0020533E" w:rsidP="0020533E">
      <w:pPr>
        <w:jc w:val="both"/>
        <w:rPr>
          <w:rFonts w:ascii="Calibri" w:eastAsia="Calibri" w:hAnsi="Calibri" w:cs="Calibri"/>
          <w:lang w:eastAsia="it-IT"/>
        </w:rPr>
      </w:pPr>
      <w:r w:rsidRPr="0020533E">
        <w:rPr>
          <w:rFonts w:ascii="Calibri" w:eastAsia="Calibri" w:hAnsi="Calibri" w:cs="Calibri"/>
          <w:lang w:eastAsia="it-IT"/>
        </w:rPr>
        <w:lastRenderedPageBreak/>
        <w:t>I tre ordini di scuola, secondo le proprie peculiarità affronteranno queste tematiche raccogliendo materiale che andrà a costituire un quaderno di lavoro dell’Istituto.</w:t>
      </w:r>
    </w:p>
    <w:p w:rsidR="00B62CC1" w:rsidRDefault="00B62CC1" w:rsidP="00DB2D0A">
      <w:pPr>
        <w:jc w:val="center"/>
      </w:pPr>
    </w:p>
    <w:p w:rsidR="00B62CC1" w:rsidRDefault="00B62CC1" w:rsidP="00DB2D0A">
      <w:pPr>
        <w:jc w:val="center"/>
      </w:pPr>
    </w:p>
    <w:p w:rsidR="00AC1AA1" w:rsidRPr="006252BA" w:rsidRDefault="00AC1AA1" w:rsidP="00AC1AA1">
      <w:pPr>
        <w:jc w:val="center"/>
        <w:rPr>
          <w:rFonts w:ascii="Times New Roman" w:hAnsi="Times New Roman" w:cs="Times New Roman"/>
          <w:sz w:val="24"/>
          <w:szCs w:val="24"/>
        </w:rPr>
      </w:pPr>
      <w:r w:rsidRPr="006252BA">
        <w:rPr>
          <w:rFonts w:ascii="Times New Roman" w:hAnsi="Times New Roman" w:cs="Times New Roman"/>
          <w:sz w:val="24"/>
          <w:szCs w:val="24"/>
        </w:rPr>
        <w:t>Rubrica di valutazione EDUCAZIONE CIVICA – Scuola Primaria e Scuola Secondaria di Primo Grado</w:t>
      </w:r>
    </w:p>
    <w:tbl>
      <w:tblPr>
        <w:tblStyle w:val="Grigliatabella"/>
        <w:tblW w:w="0" w:type="auto"/>
        <w:jc w:val="center"/>
        <w:tblInd w:w="-1581" w:type="dxa"/>
        <w:tblLook w:val="04A0"/>
      </w:tblPr>
      <w:tblGrid>
        <w:gridCol w:w="1526"/>
        <w:gridCol w:w="3074"/>
        <w:gridCol w:w="1127"/>
        <w:gridCol w:w="5592"/>
        <w:gridCol w:w="1142"/>
        <w:gridCol w:w="1215"/>
      </w:tblGrid>
      <w:tr w:rsidR="00AC1AA1" w:rsidTr="00DB2D0A">
        <w:trPr>
          <w:jc w:val="center"/>
        </w:trPr>
        <w:tc>
          <w:tcPr>
            <w:tcW w:w="1526" w:type="dxa"/>
          </w:tcPr>
          <w:p w:rsidR="00AC1AA1" w:rsidRPr="00AC1AA1" w:rsidRDefault="00AC1AA1" w:rsidP="00AC1AA1">
            <w:pPr>
              <w:jc w:val="center"/>
              <w:rPr>
                <w:rFonts w:ascii="Times New Roman" w:hAnsi="Times New Roman" w:cs="Times New Roman"/>
                <w:b/>
                <w:sz w:val="20"/>
                <w:szCs w:val="20"/>
              </w:rPr>
            </w:pPr>
            <w:r w:rsidRPr="00AC1AA1">
              <w:rPr>
                <w:rFonts w:ascii="Times New Roman" w:hAnsi="Times New Roman" w:cs="Times New Roman"/>
                <w:b/>
                <w:sz w:val="20"/>
                <w:szCs w:val="20"/>
              </w:rPr>
              <w:t>Nucleo tematico</w:t>
            </w:r>
          </w:p>
        </w:tc>
        <w:tc>
          <w:tcPr>
            <w:tcW w:w="3074" w:type="dxa"/>
          </w:tcPr>
          <w:p w:rsidR="00AC1AA1" w:rsidRPr="00AC1AA1" w:rsidRDefault="00AC1AA1" w:rsidP="00AC1AA1">
            <w:pPr>
              <w:jc w:val="center"/>
              <w:rPr>
                <w:rFonts w:ascii="Times New Roman" w:hAnsi="Times New Roman" w:cs="Times New Roman"/>
                <w:b/>
                <w:sz w:val="20"/>
                <w:szCs w:val="20"/>
              </w:rPr>
            </w:pPr>
            <w:r w:rsidRPr="00AC1AA1">
              <w:rPr>
                <w:rFonts w:ascii="Times New Roman" w:hAnsi="Times New Roman" w:cs="Times New Roman"/>
                <w:b/>
                <w:sz w:val="20"/>
                <w:szCs w:val="20"/>
              </w:rPr>
              <w:t>Competenza di riferimento</w:t>
            </w:r>
          </w:p>
        </w:tc>
        <w:tc>
          <w:tcPr>
            <w:tcW w:w="1127" w:type="dxa"/>
          </w:tcPr>
          <w:p w:rsidR="00AC1AA1" w:rsidRPr="00AC1AA1" w:rsidRDefault="00AC1AA1" w:rsidP="00AC1AA1">
            <w:pPr>
              <w:jc w:val="center"/>
              <w:rPr>
                <w:rFonts w:ascii="Times New Roman" w:hAnsi="Times New Roman" w:cs="Times New Roman"/>
                <w:b/>
                <w:sz w:val="20"/>
                <w:szCs w:val="20"/>
              </w:rPr>
            </w:pPr>
            <w:r w:rsidRPr="00AC1AA1">
              <w:rPr>
                <w:rFonts w:ascii="Times New Roman" w:hAnsi="Times New Roman" w:cs="Times New Roman"/>
                <w:b/>
                <w:sz w:val="20"/>
                <w:szCs w:val="20"/>
              </w:rPr>
              <w:t>Elementi da valutare</w:t>
            </w:r>
          </w:p>
        </w:tc>
        <w:tc>
          <w:tcPr>
            <w:tcW w:w="5592" w:type="dxa"/>
          </w:tcPr>
          <w:p w:rsidR="00AC1AA1" w:rsidRPr="00AC1AA1" w:rsidRDefault="00AC1AA1" w:rsidP="00AC1AA1">
            <w:pPr>
              <w:jc w:val="center"/>
              <w:rPr>
                <w:rFonts w:ascii="Times New Roman" w:hAnsi="Times New Roman" w:cs="Times New Roman"/>
                <w:b/>
                <w:sz w:val="20"/>
                <w:szCs w:val="20"/>
              </w:rPr>
            </w:pPr>
            <w:r w:rsidRPr="00AC1AA1">
              <w:rPr>
                <w:rFonts w:ascii="Times New Roman" w:hAnsi="Times New Roman" w:cs="Times New Roman"/>
                <w:b/>
                <w:sz w:val="20"/>
                <w:szCs w:val="20"/>
              </w:rPr>
              <w:t>Descrittore</w:t>
            </w:r>
          </w:p>
        </w:tc>
        <w:tc>
          <w:tcPr>
            <w:tcW w:w="1142" w:type="dxa"/>
          </w:tcPr>
          <w:p w:rsidR="00AC1AA1" w:rsidRPr="00AC1AA1" w:rsidRDefault="00AC1AA1" w:rsidP="00AC1AA1">
            <w:pPr>
              <w:jc w:val="center"/>
              <w:rPr>
                <w:rFonts w:ascii="Times New Roman" w:hAnsi="Times New Roman" w:cs="Times New Roman"/>
                <w:b/>
                <w:sz w:val="20"/>
                <w:szCs w:val="20"/>
              </w:rPr>
            </w:pPr>
            <w:r w:rsidRPr="00AC1AA1">
              <w:rPr>
                <w:rFonts w:ascii="Times New Roman" w:hAnsi="Times New Roman" w:cs="Times New Roman"/>
                <w:b/>
                <w:sz w:val="20"/>
                <w:szCs w:val="20"/>
              </w:rPr>
              <w:t>Voto</w:t>
            </w:r>
          </w:p>
        </w:tc>
        <w:tc>
          <w:tcPr>
            <w:tcW w:w="1215" w:type="dxa"/>
          </w:tcPr>
          <w:p w:rsidR="00AC1AA1" w:rsidRPr="00AC1AA1" w:rsidRDefault="00AC1AA1" w:rsidP="00AC1AA1">
            <w:pPr>
              <w:jc w:val="center"/>
              <w:rPr>
                <w:rFonts w:ascii="Times New Roman" w:hAnsi="Times New Roman" w:cs="Times New Roman"/>
                <w:b/>
                <w:sz w:val="20"/>
                <w:szCs w:val="20"/>
              </w:rPr>
            </w:pPr>
            <w:r w:rsidRPr="00AC1AA1">
              <w:rPr>
                <w:rFonts w:ascii="Times New Roman" w:hAnsi="Times New Roman" w:cs="Times New Roman"/>
                <w:b/>
                <w:sz w:val="20"/>
                <w:szCs w:val="20"/>
              </w:rPr>
              <w:t>Livello</w:t>
            </w:r>
          </w:p>
        </w:tc>
      </w:tr>
      <w:tr w:rsidR="00AC1AA1" w:rsidTr="00DB2D0A">
        <w:trPr>
          <w:jc w:val="center"/>
        </w:trPr>
        <w:tc>
          <w:tcPr>
            <w:tcW w:w="1526" w:type="dxa"/>
            <w:vMerge w:val="restart"/>
            <w:vAlign w:val="center"/>
          </w:tcPr>
          <w:p w:rsidR="00AC1AA1" w:rsidRPr="0072739A" w:rsidRDefault="0072739A" w:rsidP="0072739A">
            <w:pPr>
              <w:jc w:val="center"/>
              <w:rPr>
                <w:b/>
                <w:sz w:val="20"/>
                <w:szCs w:val="20"/>
              </w:rPr>
            </w:pPr>
            <w:r w:rsidRPr="0072739A">
              <w:rPr>
                <w:b/>
                <w:sz w:val="20"/>
                <w:szCs w:val="20"/>
              </w:rPr>
              <w:t>COSTITUZIONE, diritto (nazionale ed internazionale), legalità e solidarietà</w:t>
            </w:r>
          </w:p>
        </w:tc>
        <w:tc>
          <w:tcPr>
            <w:tcW w:w="3074" w:type="dxa"/>
            <w:vMerge w:val="restart"/>
          </w:tcPr>
          <w:p w:rsidR="00AC1AA1" w:rsidRPr="0072739A" w:rsidRDefault="00753AEB" w:rsidP="00A24BE1">
            <w:pPr>
              <w:jc w:val="both"/>
              <w:rPr>
                <w:b/>
                <w:sz w:val="20"/>
                <w:szCs w:val="20"/>
              </w:rPr>
            </w:pPr>
            <w:r w:rsidRPr="0072739A">
              <w:rPr>
                <w:sz w:val="20"/>
                <w:szCs w:val="20"/>
              </w:rPr>
              <w:t>Comprende il concetto di Sta</w:t>
            </w:r>
            <w:r w:rsidR="0002529F">
              <w:rPr>
                <w:sz w:val="20"/>
                <w:szCs w:val="20"/>
              </w:rPr>
              <w:t>to, Regione, Città</w:t>
            </w:r>
            <w:r w:rsidRPr="0072739A">
              <w:rPr>
                <w:sz w:val="20"/>
                <w:szCs w:val="20"/>
              </w:rPr>
              <w:t>, Comune e Municip</w:t>
            </w:r>
            <w:r w:rsidR="0002529F">
              <w:rPr>
                <w:sz w:val="20"/>
                <w:szCs w:val="20"/>
              </w:rPr>
              <w:t>io,</w:t>
            </w:r>
            <w:r w:rsidRPr="0072739A">
              <w:rPr>
                <w:sz w:val="20"/>
                <w:szCs w:val="20"/>
              </w:rPr>
              <w:t xml:space="preserve"> riconosce i sistemi e le organizzazioni che regolano i rapporti fra i c</w:t>
            </w:r>
            <w:r w:rsidR="0002529F">
              <w:rPr>
                <w:sz w:val="20"/>
                <w:szCs w:val="20"/>
              </w:rPr>
              <w:t>ittadini e i principi</w:t>
            </w:r>
            <w:r w:rsidRPr="0072739A">
              <w:rPr>
                <w:sz w:val="20"/>
                <w:szCs w:val="20"/>
              </w:rPr>
              <w:t xml:space="preserve"> sanciti dalla Costituzione Italia</w:t>
            </w:r>
            <w:r w:rsidR="00A24BE1">
              <w:rPr>
                <w:sz w:val="20"/>
                <w:szCs w:val="20"/>
              </w:rPr>
              <w:t>na e dalle Carte Internazionali</w:t>
            </w:r>
            <w:r w:rsidR="009071B5">
              <w:rPr>
                <w:sz w:val="20"/>
                <w:szCs w:val="20"/>
              </w:rPr>
              <w:t xml:space="preserve"> </w:t>
            </w:r>
            <w:r w:rsidRPr="0072739A">
              <w:rPr>
                <w:sz w:val="20"/>
                <w:szCs w:val="20"/>
              </w:rPr>
              <w:t>e gli elementi essenziali della forma di Stato e di Governo.</w:t>
            </w:r>
          </w:p>
        </w:tc>
        <w:tc>
          <w:tcPr>
            <w:tcW w:w="1127" w:type="dxa"/>
            <w:vMerge w:val="restart"/>
            <w:textDirection w:val="btLr"/>
            <w:vAlign w:val="center"/>
          </w:tcPr>
          <w:p w:rsidR="00AC1AA1" w:rsidRPr="0012170D" w:rsidRDefault="00DB2D0A" w:rsidP="0072739A">
            <w:pPr>
              <w:ind w:left="113" w:right="113"/>
              <w:jc w:val="center"/>
              <w:rPr>
                <w:sz w:val="30"/>
                <w:szCs w:val="30"/>
              </w:rPr>
            </w:pPr>
            <w:r w:rsidRPr="0012170D">
              <w:rPr>
                <w:sz w:val="30"/>
                <w:szCs w:val="30"/>
              </w:rPr>
              <w:t>CONOSCENZE</w:t>
            </w:r>
          </w:p>
        </w:tc>
        <w:tc>
          <w:tcPr>
            <w:tcW w:w="5592" w:type="dxa"/>
          </w:tcPr>
          <w:p w:rsidR="00AC1AA1" w:rsidRPr="0012170D" w:rsidRDefault="00753AEB" w:rsidP="0072739A">
            <w:pPr>
              <w:jc w:val="both"/>
              <w:rPr>
                <w:sz w:val="20"/>
                <w:szCs w:val="20"/>
              </w:rPr>
            </w:pPr>
            <w:r w:rsidRPr="0012170D">
              <w:rPr>
                <w:sz w:val="20"/>
                <w:szCs w:val="20"/>
              </w:rPr>
              <w:t>Le conoscenze sui temi proposti sono complete, consolidate, bene organizzate. L’alunno sa recuperarle e metterle in relazione in modo autonomo, riferirl</w:t>
            </w:r>
            <w:r w:rsidR="00BD165A">
              <w:rPr>
                <w:sz w:val="20"/>
                <w:szCs w:val="20"/>
              </w:rPr>
              <w:t xml:space="preserve">e anche servendosi di </w:t>
            </w:r>
            <w:r w:rsidRPr="0012170D">
              <w:rPr>
                <w:sz w:val="20"/>
                <w:szCs w:val="20"/>
              </w:rPr>
              <w:t xml:space="preserve"> mappe, schemi e utilizzarle nel lavoro anche in contesti nuovi.</w:t>
            </w:r>
          </w:p>
        </w:tc>
        <w:tc>
          <w:tcPr>
            <w:tcW w:w="1142" w:type="dxa"/>
            <w:vAlign w:val="center"/>
          </w:tcPr>
          <w:p w:rsidR="00AC1AA1" w:rsidRDefault="00753AEB" w:rsidP="0072739A">
            <w:pPr>
              <w:jc w:val="center"/>
            </w:pPr>
            <w:r>
              <w:t>10</w:t>
            </w:r>
          </w:p>
        </w:tc>
        <w:tc>
          <w:tcPr>
            <w:tcW w:w="1215" w:type="dxa"/>
            <w:vAlign w:val="center"/>
          </w:tcPr>
          <w:p w:rsidR="00AC1AA1" w:rsidRDefault="00753AEB" w:rsidP="0072739A">
            <w:pPr>
              <w:jc w:val="center"/>
            </w:pPr>
            <w:r>
              <w:t>A Avanzato</w:t>
            </w:r>
          </w:p>
        </w:tc>
      </w:tr>
      <w:tr w:rsidR="00AC1AA1" w:rsidTr="00DB2D0A">
        <w:trPr>
          <w:jc w:val="center"/>
        </w:trPr>
        <w:tc>
          <w:tcPr>
            <w:tcW w:w="1526" w:type="dxa"/>
            <w:vMerge/>
          </w:tcPr>
          <w:p w:rsidR="00AC1AA1" w:rsidRDefault="00AC1AA1"/>
        </w:tc>
        <w:tc>
          <w:tcPr>
            <w:tcW w:w="3074" w:type="dxa"/>
            <w:vMerge/>
          </w:tcPr>
          <w:p w:rsidR="00AC1AA1" w:rsidRPr="00AC1AA1" w:rsidRDefault="00AC1AA1">
            <w:pPr>
              <w:rPr>
                <w:b/>
              </w:rPr>
            </w:pPr>
          </w:p>
        </w:tc>
        <w:tc>
          <w:tcPr>
            <w:tcW w:w="1127" w:type="dxa"/>
            <w:vMerge/>
          </w:tcPr>
          <w:p w:rsidR="00AC1AA1" w:rsidRDefault="00AC1AA1"/>
        </w:tc>
        <w:tc>
          <w:tcPr>
            <w:tcW w:w="5592" w:type="dxa"/>
          </w:tcPr>
          <w:p w:rsidR="00AC1AA1" w:rsidRPr="0012170D" w:rsidRDefault="00753AEB" w:rsidP="0072739A">
            <w:pPr>
              <w:jc w:val="both"/>
              <w:rPr>
                <w:sz w:val="20"/>
                <w:szCs w:val="20"/>
              </w:rPr>
            </w:pPr>
            <w:r w:rsidRPr="0012170D">
              <w:rPr>
                <w:sz w:val="20"/>
                <w:szCs w:val="20"/>
              </w:rPr>
              <w:t>Le conoscenze sui temi proposti sono esaurienti, consolidate e bene organizzate. L’alunno sa recuperarle, metterle in relazione in modo autonomo e utilizzarle nel lavoro.</w:t>
            </w:r>
          </w:p>
        </w:tc>
        <w:tc>
          <w:tcPr>
            <w:tcW w:w="1142" w:type="dxa"/>
            <w:vAlign w:val="center"/>
          </w:tcPr>
          <w:p w:rsidR="00AC1AA1" w:rsidRDefault="00753AEB" w:rsidP="0072739A">
            <w:pPr>
              <w:jc w:val="center"/>
            </w:pPr>
            <w:r>
              <w:t>9</w:t>
            </w:r>
          </w:p>
        </w:tc>
        <w:tc>
          <w:tcPr>
            <w:tcW w:w="1215" w:type="dxa"/>
            <w:vMerge w:val="restart"/>
            <w:vAlign w:val="center"/>
          </w:tcPr>
          <w:p w:rsidR="00AC1AA1" w:rsidRDefault="00753AEB" w:rsidP="0072739A">
            <w:pPr>
              <w:jc w:val="center"/>
            </w:pPr>
            <w:r>
              <w:t>B Intermedio</w:t>
            </w:r>
          </w:p>
        </w:tc>
      </w:tr>
      <w:tr w:rsidR="00AC1AA1" w:rsidTr="00DB2D0A">
        <w:trPr>
          <w:jc w:val="center"/>
        </w:trPr>
        <w:tc>
          <w:tcPr>
            <w:tcW w:w="1526" w:type="dxa"/>
            <w:vMerge/>
          </w:tcPr>
          <w:p w:rsidR="00AC1AA1" w:rsidRDefault="00AC1AA1"/>
        </w:tc>
        <w:tc>
          <w:tcPr>
            <w:tcW w:w="3074" w:type="dxa"/>
            <w:vMerge/>
          </w:tcPr>
          <w:p w:rsidR="00AC1AA1" w:rsidRPr="00AC1AA1" w:rsidRDefault="00AC1AA1">
            <w:pPr>
              <w:rPr>
                <w:b/>
              </w:rPr>
            </w:pPr>
          </w:p>
        </w:tc>
        <w:tc>
          <w:tcPr>
            <w:tcW w:w="1127" w:type="dxa"/>
            <w:vMerge/>
          </w:tcPr>
          <w:p w:rsidR="00AC1AA1" w:rsidRDefault="00AC1AA1"/>
        </w:tc>
        <w:tc>
          <w:tcPr>
            <w:tcW w:w="5592" w:type="dxa"/>
          </w:tcPr>
          <w:p w:rsidR="00AC1AA1" w:rsidRPr="0012170D" w:rsidRDefault="00753AEB" w:rsidP="0072739A">
            <w:pPr>
              <w:jc w:val="both"/>
              <w:rPr>
                <w:sz w:val="20"/>
                <w:szCs w:val="20"/>
              </w:rPr>
            </w:pPr>
            <w:r w:rsidRPr="0012170D">
              <w:rPr>
                <w:sz w:val="20"/>
                <w:szCs w:val="20"/>
              </w:rPr>
              <w:t>Le conoscenze sui temi proposti sono consolidate e organizzate. L’alunno sa recuperarle in modo autonomo e utilizzarle nel lavoro.</w:t>
            </w:r>
          </w:p>
        </w:tc>
        <w:tc>
          <w:tcPr>
            <w:tcW w:w="1142" w:type="dxa"/>
            <w:vAlign w:val="center"/>
          </w:tcPr>
          <w:p w:rsidR="00AC1AA1" w:rsidRDefault="00753AEB" w:rsidP="0072739A">
            <w:pPr>
              <w:jc w:val="center"/>
            </w:pPr>
            <w:r>
              <w:t>8</w:t>
            </w:r>
          </w:p>
        </w:tc>
        <w:tc>
          <w:tcPr>
            <w:tcW w:w="1215" w:type="dxa"/>
            <w:vMerge/>
            <w:vAlign w:val="center"/>
          </w:tcPr>
          <w:p w:rsidR="00AC1AA1" w:rsidRDefault="00AC1AA1" w:rsidP="0072739A">
            <w:pPr>
              <w:jc w:val="center"/>
            </w:pPr>
          </w:p>
        </w:tc>
      </w:tr>
      <w:tr w:rsidR="00AC1AA1" w:rsidTr="00DB2D0A">
        <w:trPr>
          <w:jc w:val="center"/>
        </w:trPr>
        <w:tc>
          <w:tcPr>
            <w:tcW w:w="1526" w:type="dxa"/>
            <w:vMerge/>
          </w:tcPr>
          <w:p w:rsidR="00AC1AA1" w:rsidRDefault="00AC1AA1"/>
        </w:tc>
        <w:tc>
          <w:tcPr>
            <w:tcW w:w="3074" w:type="dxa"/>
            <w:vMerge/>
          </w:tcPr>
          <w:p w:rsidR="00AC1AA1" w:rsidRPr="00AC1AA1" w:rsidRDefault="00AC1AA1">
            <w:pPr>
              <w:rPr>
                <w:b/>
              </w:rPr>
            </w:pPr>
          </w:p>
        </w:tc>
        <w:tc>
          <w:tcPr>
            <w:tcW w:w="1127" w:type="dxa"/>
            <w:vMerge/>
          </w:tcPr>
          <w:p w:rsidR="00AC1AA1" w:rsidRDefault="00AC1AA1"/>
        </w:tc>
        <w:tc>
          <w:tcPr>
            <w:tcW w:w="5592" w:type="dxa"/>
          </w:tcPr>
          <w:p w:rsidR="00AC1AA1" w:rsidRPr="0012170D" w:rsidRDefault="00753AEB" w:rsidP="0072739A">
            <w:pPr>
              <w:jc w:val="both"/>
              <w:rPr>
                <w:sz w:val="20"/>
                <w:szCs w:val="20"/>
              </w:rPr>
            </w:pPr>
            <w:r w:rsidRPr="0012170D">
              <w:rPr>
                <w:sz w:val="20"/>
                <w:szCs w:val="20"/>
              </w:rPr>
              <w:t>Le conoscenze sui temi proposti sono abbastanza consolidate, organizzate e recuperabili con il supporto di mappe o schemi forniti dal docente.</w:t>
            </w:r>
          </w:p>
        </w:tc>
        <w:tc>
          <w:tcPr>
            <w:tcW w:w="1142" w:type="dxa"/>
            <w:vAlign w:val="center"/>
          </w:tcPr>
          <w:p w:rsidR="00AC1AA1" w:rsidRDefault="00753AEB" w:rsidP="0072739A">
            <w:pPr>
              <w:jc w:val="center"/>
            </w:pPr>
            <w:r>
              <w:t>7</w:t>
            </w:r>
          </w:p>
        </w:tc>
        <w:tc>
          <w:tcPr>
            <w:tcW w:w="1215" w:type="dxa"/>
            <w:vMerge w:val="restart"/>
            <w:vAlign w:val="center"/>
          </w:tcPr>
          <w:p w:rsidR="00AC1AA1" w:rsidRDefault="00753AEB" w:rsidP="0072739A">
            <w:pPr>
              <w:jc w:val="center"/>
            </w:pPr>
            <w:r>
              <w:t>C</w:t>
            </w:r>
          </w:p>
          <w:p w:rsidR="00753AEB" w:rsidRDefault="00753AEB" w:rsidP="0072739A">
            <w:pPr>
              <w:jc w:val="center"/>
            </w:pPr>
            <w:r>
              <w:t>Base</w:t>
            </w:r>
          </w:p>
        </w:tc>
      </w:tr>
      <w:tr w:rsidR="00AC1AA1" w:rsidTr="00DB2D0A">
        <w:trPr>
          <w:jc w:val="center"/>
        </w:trPr>
        <w:tc>
          <w:tcPr>
            <w:tcW w:w="1526" w:type="dxa"/>
            <w:vMerge/>
          </w:tcPr>
          <w:p w:rsidR="00AC1AA1" w:rsidRDefault="00AC1AA1"/>
        </w:tc>
        <w:tc>
          <w:tcPr>
            <w:tcW w:w="3074" w:type="dxa"/>
            <w:vMerge/>
          </w:tcPr>
          <w:p w:rsidR="00AC1AA1" w:rsidRPr="00AC1AA1" w:rsidRDefault="00AC1AA1">
            <w:pPr>
              <w:rPr>
                <w:b/>
              </w:rPr>
            </w:pPr>
          </w:p>
        </w:tc>
        <w:tc>
          <w:tcPr>
            <w:tcW w:w="1127" w:type="dxa"/>
            <w:vMerge/>
          </w:tcPr>
          <w:p w:rsidR="00AC1AA1" w:rsidRDefault="00AC1AA1"/>
        </w:tc>
        <w:tc>
          <w:tcPr>
            <w:tcW w:w="5592" w:type="dxa"/>
          </w:tcPr>
          <w:p w:rsidR="00AC1AA1" w:rsidRPr="0012170D" w:rsidRDefault="00753AEB" w:rsidP="0072739A">
            <w:pPr>
              <w:jc w:val="both"/>
              <w:rPr>
                <w:sz w:val="20"/>
                <w:szCs w:val="20"/>
              </w:rPr>
            </w:pPr>
            <w:r w:rsidRPr="0012170D">
              <w:rPr>
                <w:sz w:val="20"/>
                <w:szCs w:val="20"/>
              </w:rPr>
              <w:t>Le conoscenze sui temi proposti sono essenziali, organizzabili</w:t>
            </w:r>
            <w:r w:rsidR="00BD165A">
              <w:rPr>
                <w:sz w:val="20"/>
                <w:szCs w:val="20"/>
              </w:rPr>
              <w:t xml:space="preserve"> e recuperabili con l’</w:t>
            </w:r>
            <w:r w:rsidRPr="0012170D">
              <w:rPr>
                <w:sz w:val="20"/>
                <w:szCs w:val="20"/>
              </w:rPr>
              <w:t xml:space="preserve"> aiuto del docente o dei compagni.</w:t>
            </w:r>
          </w:p>
        </w:tc>
        <w:tc>
          <w:tcPr>
            <w:tcW w:w="1142" w:type="dxa"/>
            <w:vAlign w:val="center"/>
          </w:tcPr>
          <w:p w:rsidR="00AC1AA1" w:rsidRDefault="00753AEB" w:rsidP="0072739A">
            <w:pPr>
              <w:jc w:val="center"/>
            </w:pPr>
            <w:r>
              <w:t>6</w:t>
            </w:r>
          </w:p>
        </w:tc>
        <w:tc>
          <w:tcPr>
            <w:tcW w:w="1215" w:type="dxa"/>
            <w:vMerge/>
            <w:vAlign w:val="center"/>
          </w:tcPr>
          <w:p w:rsidR="00AC1AA1" w:rsidRDefault="00AC1AA1" w:rsidP="0072739A">
            <w:pPr>
              <w:jc w:val="center"/>
            </w:pPr>
          </w:p>
        </w:tc>
      </w:tr>
      <w:tr w:rsidR="00AC1AA1" w:rsidTr="00DB2D0A">
        <w:trPr>
          <w:jc w:val="center"/>
        </w:trPr>
        <w:tc>
          <w:tcPr>
            <w:tcW w:w="1526" w:type="dxa"/>
            <w:vMerge/>
          </w:tcPr>
          <w:p w:rsidR="00AC1AA1" w:rsidRDefault="00AC1AA1"/>
        </w:tc>
        <w:tc>
          <w:tcPr>
            <w:tcW w:w="3074" w:type="dxa"/>
            <w:vMerge/>
          </w:tcPr>
          <w:p w:rsidR="00AC1AA1" w:rsidRPr="00AC1AA1" w:rsidRDefault="00AC1AA1">
            <w:pPr>
              <w:rPr>
                <w:b/>
              </w:rPr>
            </w:pPr>
          </w:p>
        </w:tc>
        <w:tc>
          <w:tcPr>
            <w:tcW w:w="1127" w:type="dxa"/>
            <w:vMerge/>
          </w:tcPr>
          <w:p w:rsidR="00AC1AA1" w:rsidRDefault="00AC1AA1"/>
        </w:tc>
        <w:tc>
          <w:tcPr>
            <w:tcW w:w="5592" w:type="dxa"/>
          </w:tcPr>
          <w:p w:rsidR="00AC1AA1" w:rsidRPr="0012170D" w:rsidRDefault="00753AEB" w:rsidP="0072739A">
            <w:pPr>
              <w:jc w:val="both"/>
              <w:rPr>
                <w:sz w:val="20"/>
                <w:szCs w:val="20"/>
              </w:rPr>
            </w:pPr>
            <w:r w:rsidRPr="0012170D">
              <w:rPr>
                <w:sz w:val="20"/>
                <w:szCs w:val="20"/>
              </w:rPr>
              <w:t>Le conoscenze sui temi proposti sono minime, organizzabili e recuperabili con l’aiuto del docente.</w:t>
            </w:r>
          </w:p>
        </w:tc>
        <w:tc>
          <w:tcPr>
            <w:tcW w:w="1142" w:type="dxa"/>
            <w:vAlign w:val="center"/>
          </w:tcPr>
          <w:p w:rsidR="00AC1AA1" w:rsidRDefault="00753AEB" w:rsidP="0072739A">
            <w:pPr>
              <w:jc w:val="center"/>
            </w:pPr>
            <w:r>
              <w:t>5</w:t>
            </w:r>
          </w:p>
        </w:tc>
        <w:tc>
          <w:tcPr>
            <w:tcW w:w="1215" w:type="dxa"/>
            <w:vMerge w:val="restart"/>
            <w:vAlign w:val="center"/>
          </w:tcPr>
          <w:p w:rsidR="00AC1AA1" w:rsidRDefault="00753AEB" w:rsidP="0072739A">
            <w:pPr>
              <w:jc w:val="center"/>
            </w:pPr>
            <w:r>
              <w:t>D</w:t>
            </w:r>
          </w:p>
          <w:p w:rsidR="00753AEB" w:rsidRDefault="00753AEB" w:rsidP="0072739A">
            <w:pPr>
              <w:jc w:val="center"/>
            </w:pPr>
            <w:r>
              <w:t>In</w:t>
            </w:r>
            <w:r w:rsidR="00E518CB">
              <w:t>iziale</w:t>
            </w:r>
          </w:p>
        </w:tc>
      </w:tr>
      <w:tr w:rsidR="00AC1AA1" w:rsidTr="00DB2D0A">
        <w:trPr>
          <w:jc w:val="center"/>
        </w:trPr>
        <w:tc>
          <w:tcPr>
            <w:tcW w:w="1526" w:type="dxa"/>
            <w:vMerge/>
          </w:tcPr>
          <w:p w:rsidR="00AC1AA1" w:rsidRDefault="00AC1AA1"/>
        </w:tc>
        <w:tc>
          <w:tcPr>
            <w:tcW w:w="3074" w:type="dxa"/>
            <w:vMerge/>
          </w:tcPr>
          <w:p w:rsidR="00AC1AA1" w:rsidRDefault="00AC1AA1"/>
        </w:tc>
        <w:tc>
          <w:tcPr>
            <w:tcW w:w="1127" w:type="dxa"/>
            <w:vMerge/>
          </w:tcPr>
          <w:p w:rsidR="00AC1AA1" w:rsidRDefault="00AC1AA1"/>
        </w:tc>
        <w:tc>
          <w:tcPr>
            <w:tcW w:w="5592" w:type="dxa"/>
          </w:tcPr>
          <w:p w:rsidR="00AC1AA1" w:rsidRPr="0012170D" w:rsidRDefault="00753AEB" w:rsidP="0072739A">
            <w:pPr>
              <w:jc w:val="both"/>
              <w:rPr>
                <w:sz w:val="20"/>
                <w:szCs w:val="20"/>
              </w:rPr>
            </w:pPr>
            <w:r w:rsidRPr="0012170D">
              <w:rPr>
                <w:sz w:val="20"/>
                <w:szCs w:val="20"/>
              </w:rPr>
              <w:t>Le conoscenze sui temi proposti sono episodiche, frammentarie e non consolidate, recuperabili con Iniziale difficoltà, con l’aiuto e il costante stimolo del docente</w:t>
            </w:r>
          </w:p>
        </w:tc>
        <w:tc>
          <w:tcPr>
            <w:tcW w:w="1142" w:type="dxa"/>
            <w:vAlign w:val="center"/>
          </w:tcPr>
          <w:p w:rsidR="00AC1AA1" w:rsidRDefault="00753AEB" w:rsidP="0072739A">
            <w:pPr>
              <w:jc w:val="center"/>
            </w:pPr>
            <w:r>
              <w:t>4</w:t>
            </w:r>
          </w:p>
        </w:tc>
        <w:tc>
          <w:tcPr>
            <w:tcW w:w="1215" w:type="dxa"/>
            <w:vMerge/>
          </w:tcPr>
          <w:p w:rsidR="00AC1AA1" w:rsidRDefault="00AC1AA1"/>
        </w:tc>
      </w:tr>
    </w:tbl>
    <w:p w:rsidR="00AC1AA1" w:rsidRDefault="00AC1AA1"/>
    <w:p w:rsidR="0012170D" w:rsidRDefault="0012170D"/>
    <w:p w:rsidR="0012170D" w:rsidRDefault="0012170D"/>
    <w:p w:rsidR="0012170D" w:rsidRDefault="0012170D"/>
    <w:p w:rsidR="0012170D" w:rsidRDefault="0012170D"/>
    <w:p w:rsidR="0012170D" w:rsidRDefault="0012170D"/>
    <w:p w:rsidR="0012170D" w:rsidRDefault="0012170D"/>
    <w:tbl>
      <w:tblPr>
        <w:tblStyle w:val="Grigliatabella"/>
        <w:tblW w:w="0" w:type="auto"/>
        <w:jc w:val="center"/>
        <w:tblInd w:w="-1581" w:type="dxa"/>
        <w:tblLook w:val="04A0"/>
      </w:tblPr>
      <w:tblGrid>
        <w:gridCol w:w="1526"/>
        <w:gridCol w:w="3074"/>
        <w:gridCol w:w="1127"/>
        <w:gridCol w:w="5592"/>
        <w:gridCol w:w="1142"/>
        <w:gridCol w:w="1215"/>
      </w:tblGrid>
      <w:tr w:rsidR="0012170D" w:rsidTr="0012170D">
        <w:trPr>
          <w:jc w:val="center"/>
        </w:trPr>
        <w:tc>
          <w:tcPr>
            <w:tcW w:w="1526" w:type="dxa"/>
            <w:vMerge w:val="restart"/>
          </w:tcPr>
          <w:p w:rsidR="0012170D" w:rsidRPr="00AC1AA1" w:rsidRDefault="0012170D" w:rsidP="005675FB">
            <w:pPr>
              <w:jc w:val="center"/>
              <w:rPr>
                <w:rFonts w:ascii="Times New Roman" w:hAnsi="Times New Roman" w:cs="Times New Roman"/>
                <w:b/>
                <w:sz w:val="20"/>
                <w:szCs w:val="20"/>
              </w:rPr>
            </w:pPr>
          </w:p>
        </w:tc>
        <w:tc>
          <w:tcPr>
            <w:tcW w:w="3074" w:type="dxa"/>
            <w:vMerge w:val="restart"/>
          </w:tcPr>
          <w:p w:rsidR="0012170D" w:rsidRPr="00AC1AA1" w:rsidRDefault="0012170D" w:rsidP="005675FB">
            <w:pPr>
              <w:jc w:val="center"/>
              <w:rPr>
                <w:rFonts w:ascii="Times New Roman" w:hAnsi="Times New Roman" w:cs="Times New Roman"/>
                <w:b/>
                <w:sz w:val="20"/>
                <w:szCs w:val="20"/>
              </w:rPr>
            </w:pPr>
          </w:p>
        </w:tc>
        <w:tc>
          <w:tcPr>
            <w:tcW w:w="1127" w:type="dxa"/>
            <w:vMerge w:val="restart"/>
            <w:textDirection w:val="btLr"/>
            <w:vAlign w:val="center"/>
          </w:tcPr>
          <w:p w:rsidR="0012170D" w:rsidRPr="0012170D" w:rsidRDefault="0012170D" w:rsidP="0012170D">
            <w:pPr>
              <w:ind w:left="113" w:right="113"/>
              <w:jc w:val="center"/>
              <w:rPr>
                <w:rFonts w:ascii="Times New Roman" w:hAnsi="Times New Roman" w:cs="Times New Roman"/>
                <w:b/>
                <w:sz w:val="30"/>
                <w:szCs w:val="30"/>
              </w:rPr>
            </w:pPr>
            <w:r w:rsidRPr="0012170D">
              <w:rPr>
                <w:sz w:val="30"/>
                <w:szCs w:val="30"/>
              </w:rPr>
              <w:t>ABILITA’</w:t>
            </w:r>
          </w:p>
        </w:tc>
        <w:tc>
          <w:tcPr>
            <w:tcW w:w="5592" w:type="dxa"/>
          </w:tcPr>
          <w:p w:rsidR="0012170D" w:rsidRPr="00AC1AA1" w:rsidRDefault="0012170D" w:rsidP="005675FB">
            <w:pPr>
              <w:jc w:val="center"/>
              <w:rPr>
                <w:rFonts w:ascii="Times New Roman" w:hAnsi="Times New Roman" w:cs="Times New Roman"/>
                <w:b/>
                <w:sz w:val="20"/>
                <w:szCs w:val="20"/>
              </w:rPr>
            </w:pPr>
            <w:r w:rsidRPr="00AC1AA1">
              <w:rPr>
                <w:rFonts w:ascii="Times New Roman" w:hAnsi="Times New Roman" w:cs="Times New Roman"/>
                <w:b/>
                <w:sz w:val="20"/>
                <w:szCs w:val="20"/>
              </w:rPr>
              <w:t>Descrittore</w:t>
            </w:r>
          </w:p>
        </w:tc>
        <w:tc>
          <w:tcPr>
            <w:tcW w:w="1142" w:type="dxa"/>
          </w:tcPr>
          <w:p w:rsidR="0012170D" w:rsidRPr="00AC1AA1" w:rsidRDefault="0012170D" w:rsidP="005675FB">
            <w:pPr>
              <w:jc w:val="center"/>
              <w:rPr>
                <w:rFonts w:ascii="Times New Roman" w:hAnsi="Times New Roman" w:cs="Times New Roman"/>
                <w:b/>
                <w:sz w:val="20"/>
                <w:szCs w:val="20"/>
              </w:rPr>
            </w:pPr>
            <w:r w:rsidRPr="00AC1AA1">
              <w:rPr>
                <w:rFonts w:ascii="Times New Roman" w:hAnsi="Times New Roman" w:cs="Times New Roman"/>
                <w:b/>
                <w:sz w:val="20"/>
                <w:szCs w:val="20"/>
              </w:rPr>
              <w:t>Voto</w:t>
            </w:r>
          </w:p>
        </w:tc>
        <w:tc>
          <w:tcPr>
            <w:tcW w:w="1215" w:type="dxa"/>
          </w:tcPr>
          <w:p w:rsidR="0012170D" w:rsidRPr="00AC1AA1" w:rsidRDefault="0012170D" w:rsidP="005675FB">
            <w:pPr>
              <w:jc w:val="center"/>
              <w:rPr>
                <w:rFonts w:ascii="Times New Roman" w:hAnsi="Times New Roman" w:cs="Times New Roman"/>
                <w:b/>
                <w:sz w:val="20"/>
                <w:szCs w:val="20"/>
              </w:rPr>
            </w:pPr>
            <w:r w:rsidRPr="00AC1AA1">
              <w:rPr>
                <w:rFonts w:ascii="Times New Roman" w:hAnsi="Times New Roman" w:cs="Times New Roman"/>
                <w:b/>
                <w:sz w:val="20"/>
                <w:szCs w:val="20"/>
              </w:rPr>
              <w:t>Livello</w:t>
            </w:r>
          </w:p>
        </w:tc>
      </w:tr>
      <w:tr w:rsidR="0012170D" w:rsidTr="005675FB">
        <w:trPr>
          <w:jc w:val="center"/>
        </w:trPr>
        <w:tc>
          <w:tcPr>
            <w:tcW w:w="1526" w:type="dxa"/>
            <w:vMerge/>
            <w:vAlign w:val="center"/>
          </w:tcPr>
          <w:p w:rsidR="0012170D" w:rsidRPr="0072739A" w:rsidRDefault="0012170D" w:rsidP="005675FB">
            <w:pPr>
              <w:jc w:val="center"/>
              <w:rPr>
                <w:b/>
                <w:sz w:val="20"/>
                <w:szCs w:val="20"/>
              </w:rPr>
            </w:pPr>
          </w:p>
        </w:tc>
        <w:tc>
          <w:tcPr>
            <w:tcW w:w="3074" w:type="dxa"/>
            <w:vMerge/>
          </w:tcPr>
          <w:p w:rsidR="0012170D" w:rsidRPr="0072739A" w:rsidRDefault="0012170D" w:rsidP="005675FB">
            <w:pPr>
              <w:rPr>
                <w:b/>
                <w:sz w:val="20"/>
                <w:szCs w:val="20"/>
              </w:rPr>
            </w:pPr>
          </w:p>
        </w:tc>
        <w:tc>
          <w:tcPr>
            <w:tcW w:w="1127" w:type="dxa"/>
            <w:vMerge/>
            <w:textDirection w:val="btLr"/>
            <w:vAlign w:val="center"/>
          </w:tcPr>
          <w:p w:rsidR="0012170D" w:rsidRPr="0072739A" w:rsidRDefault="0012170D" w:rsidP="005675FB">
            <w:pPr>
              <w:ind w:left="113" w:right="113"/>
              <w:jc w:val="center"/>
              <w:rPr>
                <w:sz w:val="28"/>
                <w:szCs w:val="28"/>
              </w:rPr>
            </w:pPr>
          </w:p>
        </w:tc>
        <w:tc>
          <w:tcPr>
            <w:tcW w:w="5592" w:type="dxa"/>
          </w:tcPr>
          <w:p w:rsidR="0012170D" w:rsidRPr="0012170D" w:rsidRDefault="0012170D" w:rsidP="00210334">
            <w:pPr>
              <w:jc w:val="both"/>
              <w:rPr>
                <w:sz w:val="20"/>
                <w:szCs w:val="20"/>
              </w:rPr>
            </w:pPr>
            <w:r w:rsidRPr="0012170D">
              <w:rPr>
                <w:sz w:val="20"/>
                <w:szCs w:val="20"/>
              </w:rPr>
              <w:t>L’alunno mette in atto in autonomia le ab</w:t>
            </w:r>
            <w:r w:rsidR="00210334">
              <w:rPr>
                <w:sz w:val="20"/>
                <w:szCs w:val="20"/>
              </w:rPr>
              <w:t>ilità connesse ai temi trattati</w:t>
            </w:r>
            <w:r w:rsidRPr="0012170D">
              <w:rPr>
                <w:sz w:val="20"/>
                <w:szCs w:val="20"/>
              </w:rPr>
              <w:t xml:space="preserve"> collega</w:t>
            </w:r>
            <w:r w:rsidR="00210334">
              <w:rPr>
                <w:sz w:val="20"/>
                <w:szCs w:val="20"/>
              </w:rPr>
              <w:t>ndole</w:t>
            </w:r>
            <w:r w:rsidRPr="0012170D">
              <w:rPr>
                <w:sz w:val="20"/>
                <w:szCs w:val="20"/>
              </w:rPr>
              <w:t xml:space="preserve"> </w:t>
            </w:r>
            <w:r w:rsidR="00210334">
              <w:rPr>
                <w:sz w:val="20"/>
                <w:szCs w:val="20"/>
              </w:rPr>
              <w:t>alle conoscenze. Applica le abilità a contesti nuovi. App</w:t>
            </w:r>
            <w:r w:rsidRPr="0012170D">
              <w:rPr>
                <w:sz w:val="20"/>
                <w:szCs w:val="20"/>
              </w:rPr>
              <w:t>orta contributi personali e originali, utili anche a migliorare le procedure, che è in grado di adattare al variare delle situazioni.</w:t>
            </w:r>
          </w:p>
        </w:tc>
        <w:tc>
          <w:tcPr>
            <w:tcW w:w="1142" w:type="dxa"/>
            <w:vAlign w:val="center"/>
          </w:tcPr>
          <w:p w:rsidR="0012170D" w:rsidRDefault="0012170D" w:rsidP="005675FB">
            <w:pPr>
              <w:jc w:val="center"/>
            </w:pPr>
            <w:r>
              <w:t>10</w:t>
            </w:r>
          </w:p>
        </w:tc>
        <w:tc>
          <w:tcPr>
            <w:tcW w:w="1215" w:type="dxa"/>
            <w:vAlign w:val="center"/>
          </w:tcPr>
          <w:p w:rsidR="0012170D" w:rsidRDefault="0012170D" w:rsidP="005675FB">
            <w:pPr>
              <w:jc w:val="center"/>
            </w:pPr>
            <w:r>
              <w:t>A Avanzato</w:t>
            </w:r>
          </w:p>
        </w:tc>
      </w:tr>
      <w:tr w:rsidR="0012170D" w:rsidTr="005675FB">
        <w:trPr>
          <w:jc w:val="center"/>
        </w:trPr>
        <w:tc>
          <w:tcPr>
            <w:tcW w:w="1526" w:type="dxa"/>
            <w:vMerge/>
          </w:tcPr>
          <w:p w:rsidR="0012170D" w:rsidRDefault="0012170D" w:rsidP="005675FB"/>
        </w:tc>
        <w:tc>
          <w:tcPr>
            <w:tcW w:w="3074" w:type="dxa"/>
            <w:vMerge/>
          </w:tcPr>
          <w:p w:rsidR="0012170D" w:rsidRPr="00AC1AA1" w:rsidRDefault="0012170D" w:rsidP="005675FB">
            <w:pPr>
              <w:rPr>
                <w:b/>
              </w:rPr>
            </w:pPr>
          </w:p>
        </w:tc>
        <w:tc>
          <w:tcPr>
            <w:tcW w:w="1127" w:type="dxa"/>
            <w:vMerge/>
          </w:tcPr>
          <w:p w:rsidR="0012170D" w:rsidRDefault="0012170D" w:rsidP="005675FB"/>
        </w:tc>
        <w:tc>
          <w:tcPr>
            <w:tcW w:w="5592" w:type="dxa"/>
          </w:tcPr>
          <w:p w:rsidR="0012170D" w:rsidRPr="0012170D" w:rsidRDefault="0012170D" w:rsidP="00B36D65">
            <w:pPr>
              <w:jc w:val="both"/>
              <w:rPr>
                <w:sz w:val="20"/>
                <w:szCs w:val="20"/>
              </w:rPr>
            </w:pPr>
            <w:r w:rsidRPr="0012170D">
              <w:rPr>
                <w:sz w:val="20"/>
                <w:szCs w:val="20"/>
              </w:rPr>
              <w:t>L’alunno mette in atto in autonomia le abilità connesse</w:t>
            </w:r>
            <w:r w:rsidR="00B36D65">
              <w:rPr>
                <w:sz w:val="20"/>
                <w:szCs w:val="20"/>
              </w:rPr>
              <w:t xml:space="preserve"> ai temi trattati e sa collega</w:t>
            </w:r>
            <w:r w:rsidR="005A639C">
              <w:rPr>
                <w:sz w:val="20"/>
                <w:szCs w:val="20"/>
              </w:rPr>
              <w:t>rle</w:t>
            </w:r>
            <w:r w:rsidR="00D23AD5">
              <w:rPr>
                <w:sz w:val="20"/>
                <w:szCs w:val="20"/>
              </w:rPr>
              <w:t xml:space="preserve"> </w:t>
            </w:r>
            <w:r w:rsidR="00B36D65">
              <w:rPr>
                <w:sz w:val="20"/>
                <w:szCs w:val="20"/>
              </w:rPr>
              <w:t xml:space="preserve">alle conoscenze, </w:t>
            </w:r>
            <w:r w:rsidRPr="0012170D">
              <w:rPr>
                <w:sz w:val="20"/>
                <w:szCs w:val="20"/>
              </w:rPr>
              <w:t>alle esperienze vissute, a quanto studiato e ai testi analizzati, apportando contributi personali e originali.</w:t>
            </w:r>
          </w:p>
        </w:tc>
        <w:tc>
          <w:tcPr>
            <w:tcW w:w="1142" w:type="dxa"/>
            <w:vAlign w:val="center"/>
          </w:tcPr>
          <w:p w:rsidR="0012170D" w:rsidRDefault="0012170D" w:rsidP="005675FB">
            <w:pPr>
              <w:jc w:val="center"/>
            </w:pPr>
            <w:r>
              <w:t>9</w:t>
            </w:r>
          </w:p>
        </w:tc>
        <w:tc>
          <w:tcPr>
            <w:tcW w:w="1215" w:type="dxa"/>
            <w:vMerge w:val="restart"/>
            <w:vAlign w:val="center"/>
          </w:tcPr>
          <w:p w:rsidR="0012170D" w:rsidRDefault="0012170D" w:rsidP="005675FB">
            <w:pPr>
              <w:jc w:val="center"/>
            </w:pPr>
            <w:r>
              <w:t>B Intermedio</w:t>
            </w:r>
          </w:p>
        </w:tc>
      </w:tr>
      <w:tr w:rsidR="0012170D" w:rsidTr="005675FB">
        <w:trPr>
          <w:jc w:val="center"/>
        </w:trPr>
        <w:tc>
          <w:tcPr>
            <w:tcW w:w="1526" w:type="dxa"/>
            <w:vMerge/>
          </w:tcPr>
          <w:p w:rsidR="0012170D" w:rsidRDefault="0012170D" w:rsidP="005675FB"/>
        </w:tc>
        <w:tc>
          <w:tcPr>
            <w:tcW w:w="3074" w:type="dxa"/>
            <w:vMerge/>
          </w:tcPr>
          <w:p w:rsidR="0012170D" w:rsidRPr="00AC1AA1" w:rsidRDefault="0012170D" w:rsidP="005675FB">
            <w:pPr>
              <w:rPr>
                <w:b/>
              </w:rPr>
            </w:pPr>
          </w:p>
        </w:tc>
        <w:tc>
          <w:tcPr>
            <w:tcW w:w="1127" w:type="dxa"/>
            <w:vMerge/>
          </w:tcPr>
          <w:p w:rsidR="0012170D" w:rsidRDefault="0012170D" w:rsidP="005675FB"/>
        </w:tc>
        <w:tc>
          <w:tcPr>
            <w:tcW w:w="5592" w:type="dxa"/>
          </w:tcPr>
          <w:p w:rsidR="0012170D" w:rsidRPr="0012170D" w:rsidRDefault="0012170D" w:rsidP="002B0F4F">
            <w:pPr>
              <w:jc w:val="both"/>
              <w:rPr>
                <w:sz w:val="20"/>
                <w:szCs w:val="20"/>
              </w:rPr>
            </w:pPr>
            <w:r w:rsidRPr="0012170D">
              <w:rPr>
                <w:sz w:val="20"/>
                <w:szCs w:val="20"/>
              </w:rPr>
              <w:t>L’alunno mette in atto in autonomia le abilità connesse ai temi trattati e sa collegare le conoscenze alle esperienze vissute, a quanto studiato.</w:t>
            </w:r>
          </w:p>
        </w:tc>
        <w:tc>
          <w:tcPr>
            <w:tcW w:w="1142" w:type="dxa"/>
            <w:vAlign w:val="center"/>
          </w:tcPr>
          <w:p w:rsidR="0012170D" w:rsidRDefault="0012170D" w:rsidP="005675FB">
            <w:pPr>
              <w:jc w:val="center"/>
            </w:pPr>
            <w:r>
              <w:t>8</w:t>
            </w:r>
          </w:p>
        </w:tc>
        <w:tc>
          <w:tcPr>
            <w:tcW w:w="1215" w:type="dxa"/>
            <w:vMerge/>
            <w:vAlign w:val="center"/>
          </w:tcPr>
          <w:p w:rsidR="0012170D" w:rsidRDefault="0012170D" w:rsidP="005675FB">
            <w:pPr>
              <w:jc w:val="center"/>
            </w:pPr>
          </w:p>
        </w:tc>
      </w:tr>
      <w:tr w:rsidR="0012170D" w:rsidTr="005675FB">
        <w:trPr>
          <w:jc w:val="center"/>
        </w:trPr>
        <w:tc>
          <w:tcPr>
            <w:tcW w:w="1526" w:type="dxa"/>
            <w:vMerge/>
          </w:tcPr>
          <w:p w:rsidR="0012170D" w:rsidRDefault="0012170D" w:rsidP="005675FB"/>
        </w:tc>
        <w:tc>
          <w:tcPr>
            <w:tcW w:w="3074" w:type="dxa"/>
            <w:vMerge/>
          </w:tcPr>
          <w:p w:rsidR="0012170D" w:rsidRPr="00AC1AA1" w:rsidRDefault="0012170D" w:rsidP="005675FB">
            <w:pPr>
              <w:rPr>
                <w:b/>
              </w:rPr>
            </w:pPr>
          </w:p>
        </w:tc>
        <w:tc>
          <w:tcPr>
            <w:tcW w:w="1127" w:type="dxa"/>
            <w:vMerge/>
          </w:tcPr>
          <w:p w:rsidR="0012170D" w:rsidRDefault="0012170D" w:rsidP="005675FB"/>
        </w:tc>
        <w:tc>
          <w:tcPr>
            <w:tcW w:w="5592" w:type="dxa"/>
          </w:tcPr>
          <w:p w:rsidR="0012170D" w:rsidRPr="0012170D" w:rsidRDefault="0012170D" w:rsidP="005675FB">
            <w:pPr>
              <w:jc w:val="both"/>
              <w:rPr>
                <w:sz w:val="20"/>
                <w:szCs w:val="20"/>
              </w:rPr>
            </w:pPr>
            <w:r w:rsidRPr="0012170D">
              <w:rPr>
                <w:sz w:val="20"/>
                <w:szCs w:val="20"/>
              </w:rPr>
              <w:t>L’alunno mette in atto in autonomia le abilità connesse ai temi trattati nei contesti più noti e vicini all’esperienza diret</w:t>
            </w:r>
            <w:r w:rsidR="002B0F4F">
              <w:rPr>
                <w:sz w:val="20"/>
                <w:szCs w:val="20"/>
              </w:rPr>
              <w:t>ta. Con il supporto del docente</w:t>
            </w:r>
            <w:r w:rsidR="00E646D8">
              <w:rPr>
                <w:sz w:val="20"/>
                <w:szCs w:val="20"/>
              </w:rPr>
              <w:t>,</w:t>
            </w:r>
            <w:r w:rsidR="002B0F4F">
              <w:rPr>
                <w:sz w:val="20"/>
                <w:szCs w:val="20"/>
              </w:rPr>
              <w:t xml:space="preserve"> collega</w:t>
            </w:r>
            <w:r w:rsidRPr="0012170D">
              <w:rPr>
                <w:sz w:val="20"/>
                <w:szCs w:val="20"/>
              </w:rPr>
              <w:t xml:space="preserve"> le esperienze ai testi studiati e ad altri contesti.</w:t>
            </w:r>
          </w:p>
        </w:tc>
        <w:tc>
          <w:tcPr>
            <w:tcW w:w="1142" w:type="dxa"/>
            <w:vAlign w:val="center"/>
          </w:tcPr>
          <w:p w:rsidR="0012170D" w:rsidRDefault="0012170D" w:rsidP="005675FB">
            <w:pPr>
              <w:jc w:val="center"/>
            </w:pPr>
            <w:r>
              <w:t>7</w:t>
            </w:r>
          </w:p>
        </w:tc>
        <w:tc>
          <w:tcPr>
            <w:tcW w:w="1215" w:type="dxa"/>
            <w:vMerge w:val="restart"/>
            <w:vAlign w:val="center"/>
          </w:tcPr>
          <w:p w:rsidR="0012170D" w:rsidRDefault="0012170D" w:rsidP="005675FB">
            <w:pPr>
              <w:jc w:val="center"/>
            </w:pPr>
            <w:r>
              <w:t>C</w:t>
            </w:r>
          </w:p>
          <w:p w:rsidR="0012170D" w:rsidRDefault="0012170D" w:rsidP="005675FB">
            <w:pPr>
              <w:jc w:val="center"/>
            </w:pPr>
            <w:r>
              <w:t>Base</w:t>
            </w:r>
          </w:p>
        </w:tc>
      </w:tr>
      <w:tr w:rsidR="0012170D" w:rsidTr="005675FB">
        <w:trPr>
          <w:jc w:val="center"/>
        </w:trPr>
        <w:tc>
          <w:tcPr>
            <w:tcW w:w="1526" w:type="dxa"/>
            <w:vMerge/>
          </w:tcPr>
          <w:p w:rsidR="0012170D" w:rsidRDefault="0012170D" w:rsidP="005675FB"/>
        </w:tc>
        <w:tc>
          <w:tcPr>
            <w:tcW w:w="3074" w:type="dxa"/>
            <w:vMerge/>
          </w:tcPr>
          <w:p w:rsidR="0012170D" w:rsidRPr="00AC1AA1" w:rsidRDefault="0012170D" w:rsidP="005675FB">
            <w:pPr>
              <w:rPr>
                <w:b/>
              </w:rPr>
            </w:pPr>
          </w:p>
        </w:tc>
        <w:tc>
          <w:tcPr>
            <w:tcW w:w="1127" w:type="dxa"/>
            <w:vMerge/>
          </w:tcPr>
          <w:p w:rsidR="0012170D" w:rsidRDefault="0012170D" w:rsidP="005675FB"/>
        </w:tc>
        <w:tc>
          <w:tcPr>
            <w:tcW w:w="5592" w:type="dxa"/>
          </w:tcPr>
          <w:p w:rsidR="0012170D" w:rsidRPr="0012170D" w:rsidRDefault="0012170D" w:rsidP="005675FB">
            <w:pPr>
              <w:jc w:val="both"/>
              <w:rPr>
                <w:sz w:val="20"/>
                <w:szCs w:val="20"/>
              </w:rPr>
            </w:pPr>
            <w:r w:rsidRPr="0012170D">
              <w:rPr>
                <w:sz w:val="20"/>
                <w:szCs w:val="20"/>
              </w:rPr>
              <w:t>L’alunno mette in atto le abilità connesse ai temi trattati nei c</w:t>
            </w:r>
            <w:r w:rsidR="00E646D8">
              <w:rPr>
                <w:sz w:val="20"/>
                <w:szCs w:val="20"/>
              </w:rPr>
              <w:t>asi più semplici e/o vicini</w:t>
            </w:r>
            <w:r w:rsidRPr="0012170D">
              <w:rPr>
                <w:sz w:val="20"/>
                <w:szCs w:val="20"/>
              </w:rPr>
              <w:t xml:space="preserve"> alla propria diretta esperienza, altrimenti con l’aiuto del docente.</w:t>
            </w:r>
          </w:p>
        </w:tc>
        <w:tc>
          <w:tcPr>
            <w:tcW w:w="1142" w:type="dxa"/>
            <w:vAlign w:val="center"/>
          </w:tcPr>
          <w:p w:rsidR="0012170D" w:rsidRDefault="0012170D" w:rsidP="005675FB">
            <w:pPr>
              <w:jc w:val="center"/>
            </w:pPr>
            <w:r>
              <w:t>6</w:t>
            </w:r>
          </w:p>
        </w:tc>
        <w:tc>
          <w:tcPr>
            <w:tcW w:w="1215" w:type="dxa"/>
            <w:vMerge/>
            <w:vAlign w:val="center"/>
          </w:tcPr>
          <w:p w:rsidR="0012170D" w:rsidRDefault="0012170D" w:rsidP="005675FB">
            <w:pPr>
              <w:jc w:val="center"/>
            </w:pPr>
          </w:p>
        </w:tc>
      </w:tr>
      <w:tr w:rsidR="0012170D" w:rsidTr="005675FB">
        <w:trPr>
          <w:jc w:val="center"/>
        </w:trPr>
        <w:tc>
          <w:tcPr>
            <w:tcW w:w="1526" w:type="dxa"/>
            <w:vMerge/>
          </w:tcPr>
          <w:p w:rsidR="0012170D" w:rsidRDefault="0012170D" w:rsidP="005675FB"/>
        </w:tc>
        <w:tc>
          <w:tcPr>
            <w:tcW w:w="3074" w:type="dxa"/>
            <w:vMerge/>
          </w:tcPr>
          <w:p w:rsidR="0012170D" w:rsidRPr="00AC1AA1" w:rsidRDefault="0012170D" w:rsidP="005675FB">
            <w:pPr>
              <w:rPr>
                <w:b/>
              </w:rPr>
            </w:pPr>
          </w:p>
        </w:tc>
        <w:tc>
          <w:tcPr>
            <w:tcW w:w="1127" w:type="dxa"/>
            <w:vMerge/>
          </w:tcPr>
          <w:p w:rsidR="0012170D" w:rsidRDefault="0012170D" w:rsidP="005675FB"/>
        </w:tc>
        <w:tc>
          <w:tcPr>
            <w:tcW w:w="5592" w:type="dxa"/>
          </w:tcPr>
          <w:p w:rsidR="0012170D" w:rsidRPr="0012170D" w:rsidRDefault="0012170D" w:rsidP="005675FB">
            <w:pPr>
              <w:jc w:val="both"/>
              <w:rPr>
                <w:sz w:val="20"/>
                <w:szCs w:val="20"/>
              </w:rPr>
            </w:pPr>
            <w:r w:rsidRPr="0012170D">
              <w:rPr>
                <w:sz w:val="20"/>
                <w:szCs w:val="20"/>
              </w:rPr>
              <w:t>L’alunno mette in atto le abilità connesse ai temi trattati solo grazie alla propria esperienza diretta e con il supporto e lo stimolo del docente e dei compagni.</w:t>
            </w:r>
          </w:p>
        </w:tc>
        <w:tc>
          <w:tcPr>
            <w:tcW w:w="1142" w:type="dxa"/>
            <w:vAlign w:val="center"/>
          </w:tcPr>
          <w:p w:rsidR="0012170D" w:rsidRDefault="0012170D" w:rsidP="005675FB">
            <w:pPr>
              <w:jc w:val="center"/>
            </w:pPr>
            <w:r>
              <w:t>5</w:t>
            </w:r>
          </w:p>
        </w:tc>
        <w:tc>
          <w:tcPr>
            <w:tcW w:w="1215" w:type="dxa"/>
            <w:vMerge w:val="restart"/>
            <w:vAlign w:val="center"/>
          </w:tcPr>
          <w:p w:rsidR="0012170D" w:rsidRDefault="0012170D" w:rsidP="005675FB">
            <w:pPr>
              <w:jc w:val="center"/>
            </w:pPr>
            <w:r>
              <w:t>D</w:t>
            </w:r>
          </w:p>
          <w:p w:rsidR="0012170D" w:rsidRDefault="0012170D" w:rsidP="005675FB">
            <w:pPr>
              <w:jc w:val="center"/>
            </w:pPr>
            <w:r>
              <w:t>In</w:t>
            </w:r>
            <w:r w:rsidR="000E37F0">
              <w:t>iziale</w:t>
            </w:r>
          </w:p>
        </w:tc>
      </w:tr>
      <w:tr w:rsidR="0012170D" w:rsidTr="005675FB">
        <w:trPr>
          <w:jc w:val="center"/>
        </w:trPr>
        <w:tc>
          <w:tcPr>
            <w:tcW w:w="1526" w:type="dxa"/>
            <w:vMerge/>
          </w:tcPr>
          <w:p w:rsidR="0012170D" w:rsidRDefault="0012170D" w:rsidP="005675FB"/>
        </w:tc>
        <w:tc>
          <w:tcPr>
            <w:tcW w:w="3074" w:type="dxa"/>
            <w:vMerge/>
          </w:tcPr>
          <w:p w:rsidR="0012170D" w:rsidRDefault="0012170D" w:rsidP="005675FB"/>
        </w:tc>
        <w:tc>
          <w:tcPr>
            <w:tcW w:w="1127" w:type="dxa"/>
            <w:vMerge/>
          </w:tcPr>
          <w:p w:rsidR="0012170D" w:rsidRDefault="0012170D" w:rsidP="005675FB"/>
        </w:tc>
        <w:tc>
          <w:tcPr>
            <w:tcW w:w="5592" w:type="dxa"/>
          </w:tcPr>
          <w:p w:rsidR="0012170D" w:rsidRPr="0012170D" w:rsidRDefault="0012170D" w:rsidP="005675FB">
            <w:pPr>
              <w:jc w:val="both"/>
              <w:rPr>
                <w:sz w:val="20"/>
                <w:szCs w:val="20"/>
              </w:rPr>
            </w:pPr>
            <w:r w:rsidRPr="0012170D">
              <w:rPr>
                <w:sz w:val="20"/>
                <w:szCs w:val="20"/>
              </w:rPr>
              <w:t>L’alunno mette in atto solo in modo sporadico, con l’aiuto, lo stimolo e il supporto di insegnanti e compagni le abilità connesse ai temi trattati.</w:t>
            </w:r>
          </w:p>
        </w:tc>
        <w:tc>
          <w:tcPr>
            <w:tcW w:w="1142" w:type="dxa"/>
            <w:vAlign w:val="center"/>
          </w:tcPr>
          <w:p w:rsidR="0012170D" w:rsidRDefault="0012170D" w:rsidP="005675FB">
            <w:pPr>
              <w:jc w:val="center"/>
            </w:pPr>
            <w:r>
              <w:t>4</w:t>
            </w:r>
          </w:p>
        </w:tc>
        <w:tc>
          <w:tcPr>
            <w:tcW w:w="1215" w:type="dxa"/>
            <w:vMerge/>
          </w:tcPr>
          <w:p w:rsidR="0012170D" w:rsidRDefault="0012170D" w:rsidP="005675FB"/>
        </w:tc>
      </w:tr>
    </w:tbl>
    <w:p w:rsidR="00DB2D0A" w:rsidRDefault="00DB2D0A"/>
    <w:p w:rsidR="00895A82" w:rsidRDefault="00895A82" w:rsidP="00895A82">
      <w:pPr>
        <w:jc w:val="center"/>
        <w:rPr>
          <w:rFonts w:ascii="Times New Roman" w:hAnsi="Times New Roman" w:cs="Times New Roman"/>
          <w:sz w:val="20"/>
          <w:szCs w:val="20"/>
        </w:rPr>
      </w:pPr>
    </w:p>
    <w:p w:rsidR="0012170D" w:rsidRDefault="0012170D" w:rsidP="00895A82">
      <w:pPr>
        <w:jc w:val="center"/>
        <w:rPr>
          <w:rFonts w:ascii="Times New Roman" w:hAnsi="Times New Roman" w:cs="Times New Roman"/>
          <w:sz w:val="20"/>
          <w:szCs w:val="20"/>
        </w:rPr>
      </w:pPr>
    </w:p>
    <w:p w:rsidR="0012170D" w:rsidRDefault="0012170D" w:rsidP="00895A82">
      <w:pPr>
        <w:jc w:val="center"/>
        <w:rPr>
          <w:rFonts w:ascii="Times New Roman" w:hAnsi="Times New Roman" w:cs="Times New Roman"/>
          <w:sz w:val="20"/>
          <w:szCs w:val="20"/>
        </w:rPr>
      </w:pPr>
    </w:p>
    <w:p w:rsidR="00C856F6" w:rsidRDefault="00C856F6" w:rsidP="00895A82">
      <w:pPr>
        <w:jc w:val="center"/>
        <w:rPr>
          <w:rFonts w:ascii="Times New Roman" w:hAnsi="Times New Roman" w:cs="Times New Roman"/>
          <w:sz w:val="20"/>
          <w:szCs w:val="20"/>
        </w:rPr>
      </w:pPr>
    </w:p>
    <w:tbl>
      <w:tblPr>
        <w:tblStyle w:val="Grigliatabella"/>
        <w:tblW w:w="0" w:type="auto"/>
        <w:jc w:val="center"/>
        <w:tblInd w:w="-1581" w:type="dxa"/>
        <w:tblLook w:val="04A0"/>
      </w:tblPr>
      <w:tblGrid>
        <w:gridCol w:w="1526"/>
        <w:gridCol w:w="3074"/>
        <w:gridCol w:w="1127"/>
        <w:gridCol w:w="5592"/>
        <w:gridCol w:w="1142"/>
        <w:gridCol w:w="1215"/>
      </w:tblGrid>
      <w:tr w:rsidR="0012170D" w:rsidTr="005675FB">
        <w:trPr>
          <w:jc w:val="center"/>
        </w:trPr>
        <w:tc>
          <w:tcPr>
            <w:tcW w:w="1526" w:type="dxa"/>
            <w:vMerge w:val="restart"/>
          </w:tcPr>
          <w:p w:rsidR="0012170D" w:rsidRPr="00AC1AA1" w:rsidRDefault="0012170D" w:rsidP="005675FB">
            <w:pPr>
              <w:jc w:val="center"/>
              <w:rPr>
                <w:rFonts w:ascii="Times New Roman" w:hAnsi="Times New Roman" w:cs="Times New Roman"/>
                <w:b/>
                <w:sz w:val="20"/>
                <w:szCs w:val="20"/>
              </w:rPr>
            </w:pPr>
          </w:p>
        </w:tc>
        <w:tc>
          <w:tcPr>
            <w:tcW w:w="3074" w:type="dxa"/>
            <w:vMerge w:val="restart"/>
          </w:tcPr>
          <w:p w:rsidR="0012170D" w:rsidRPr="00AC1AA1" w:rsidRDefault="0012170D" w:rsidP="005675FB">
            <w:pPr>
              <w:jc w:val="center"/>
              <w:rPr>
                <w:rFonts w:ascii="Times New Roman" w:hAnsi="Times New Roman" w:cs="Times New Roman"/>
                <w:b/>
                <w:sz w:val="20"/>
                <w:szCs w:val="20"/>
              </w:rPr>
            </w:pPr>
          </w:p>
        </w:tc>
        <w:tc>
          <w:tcPr>
            <w:tcW w:w="1127" w:type="dxa"/>
            <w:vMerge w:val="restart"/>
            <w:textDirection w:val="btLr"/>
            <w:vAlign w:val="center"/>
          </w:tcPr>
          <w:p w:rsidR="0012170D" w:rsidRPr="0012170D" w:rsidRDefault="0012170D" w:rsidP="005675FB">
            <w:pPr>
              <w:ind w:left="113" w:right="113"/>
              <w:jc w:val="center"/>
              <w:rPr>
                <w:rFonts w:ascii="Times New Roman" w:hAnsi="Times New Roman" w:cs="Times New Roman"/>
                <w:b/>
                <w:sz w:val="30"/>
                <w:szCs w:val="30"/>
              </w:rPr>
            </w:pPr>
            <w:r>
              <w:rPr>
                <w:sz w:val="30"/>
                <w:szCs w:val="30"/>
              </w:rPr>
              <w:t>ATTEGGIAMENTI</w:t>
            </w:r>
          </w:p>
        </w:tc>
        <w:tc>
          <w:tcPr>
            <w:tcW w:w="5592" w:type="dxa"/>
          </w:tcPr>
          <w:p w:rsidR="0012170D" w:rsidRPr="00AC1AA1" w:rsidRDefault="0012170D" w:rsidP="005675FB">
            <w:pPr>
              <w:jc w:val="center"/>
              <w:rPr>
                <w:rFonts w:ascii="Times New Roman" w:hAnsi="Times New Roman" w:cs="Times New Roman"/>
                <w:b/>
                <w:sz w:val="20"/>
                <w:szCs w:val="20"/>
              </w:rPr>
            </w:pPr>
            <w:r w:rsidRPr="00AC1AA1">
              <w:rPr>
                <w:rFonts w:ascii="Times New Roman" w:hAnsi="Times New Roman" w:cs="Times New Roman"/>
                <w:b/>
                <w:sz w:val="20"/>
                <w:szCs w:val="20"/>
              </w:rPr>
              <w:t>Descrittore</w:t>
            </w:r>
          </w:p>
        </w:tc>
        <w:tc>
          <w:tcPr>
            <w:tcW w:w="1142" w:type="dxa"/>
          </w:tcPr>
          <w:p w:rsidR="0012170D" w:rsidRPr="00AC1AA1" w:rsidRDefault="0012170D" w:rsidP="005675FB">
            <w:pPr>
              <w:jc w:val="center"/>
              <w:rPr>
                <w:rFonts w:ascii="Times New Roman" w:hAnsi="Times New Roman" w:cs="Times New Roman"/>
                <w:b/>
                <w:sz w:val="20"/>
                <w:szCs w:val="20"/>
              </w:rPr>
            </w:pPr>
            <w:r w:rsidRPr="00AC1AA1">
              <w:rPr>
                <w:rFonts w:ascii="Times New Roman" w:hAnsi="Times New Roman" w:cs="Times New Roman"/>
                <w:b/>
                <w:sz w:val="20"/>
                <w:szCs w:val="20"/>
              </w:rPr>
              <w:t>Voto</w:t>
            </w:r>
          </w:p>
        </w:tc>
        <w:tc>
          <w:tcPr>
            <w:tcW w:w="1215" w:type="dxa"/>
          </w:tcPr>
          <w:p w:rsidR="0012170D" w:rsidRPr="00AC1AA1" w:rsidRDefault="0012170D" w:rsidP="005675FB">
            <w:pPr>
              <w:jc w:val="center"/>
              <w:rPr>
                <w:rFonts w:ascii="Times New Roman" w:hAnsi="Times New Roman" w:cs="Times New Roman"/>
                <w:b/>
                <w:sz w:val="20"/>
                <w:szCs w:val="20"/>
              </w:rPr>
            </w:pPr>
            <w:r w:rsidRPr="00AC1AA1">
              <w:rPr>
                <w:rFonts w:ascii="Times New Roman" w:hAnsi="Times New Roman" w:cs="Times New Roman"/>
                <w:b/>
                <w:sz w:val="20"/>
                <w:szCs w:val="20"/>
              </w:rPr>
              <w:t>Livello</w:t>
            </w:r>
          </w:p>
        </w:tc>
      </w:tr>
      <w:tr w:rsidR="0012170D" w:rsidTr="005675FB">
        <w:trPr>
          <w:jc w:val="center"/>
        </w:trPr>
        <w:tc>
          <w:tcPr>
            <w:tcW w:w="1526" w:type="dxa"/>
            <w:vMerge/>
            <w:vAlign w:val="center"/>
          </w:tcPr>
          <w:p w:rsidR="0012170D" w:rsidRPr="0072739A" w:rsidRDefault="0012170D" w:rsidP="005675FB">
            <w:pPr>
              <w:jc w:val="center"/>
              <w:rPr>
                <w:b/>
                <w:sz w:val="20"/>
                <w:szCs w:val="20"/>
              </w:rPr>
            </w:pPr>
          </w:p>
        </w:tc>
        <w:tc>
          <w:tcPr>
            <w:tcW w:w="3074" w:type="dxa"/>
            <w:vMerge/>
          </w:tcPr>
          <w:p w:rsidR="0012170D" w:rsidRPr="0072739A" w:rsidRDefault="0012170D" w:rsidP="005675FB">
            <w:pPr>
              <w:rPr>
                <w:b/>
                <w:sz w:val="20"/>
                <w:szCs w:val="20"/>
              </w:rPr>
            </w:pPr>
          </w:p>
        </w:tc>
        <w:tc>
          <w:tcPr>
            <w:tcW w:w="1127" w:type="dxa"/>
            <w:vMerge/>
            <w:textDirection w:val="btLr"/>
            <w:vAlign w:val="center"/>
          </w:tcPr>
          <w:p w:rsidR="0012170D" w:rsidRPr="0072739A" w:rsidRDefault="0012170D" w:rsidP="005675FB">
            <w:pPr>
              <w:ind w:left="113" w:right="113"/>
              <w:jc w:val="center"/>
              <w:rPr>
                <w:sz w:val="28"/>
                <w:szCs w:val="28"/>
              </w:rPr>
            </w:pPr>
          </w:p>
        </w:tc>
        <w:tc>
          <w:tcPr>
            <w:tcW w:w="5592" w:type="dxa"/>
          </w:tcPr>
          <w:p w:rsidR="0012170D" w:rsidRPr="00C856F6" w:rsidRDefault="0012170D" w:rsidP="007C47BF">
            <w:pPr>
              <w:jc w:val="both"/>
              <w:rPr>
                <w:sz w:val="20"/>
                <w:szCs w:val="20"/>
              </w:rPr>
            </w:pPr>
            <w:r w:rsidRPr="00C856F6">
              <w:rPr>
                <w:sz w:val="20"/>
                <w:szCs w:val="20"/>
              </w:rPr>
              <w:t>L’alunno adotta sempre comportamenti e atteggiamenti coerenti con l’educazione civica e mostra di</w:t>
            </w:r>
            <w:r w:rsidR="007C47BF">
              <w:rPr>
                <w:sz w:val="20"/>
                <w:szCs w:val="20"/>
              </w:rPr>
              <w:t xml:space="preserve"> averne completa consapevolezza, attraverso</w:t>
            </w:r>
            <w:r w:rsidRPr="00C856F6">
              <w:rPr>
                <w:sz w:val="20"/>
                <w:szCs w:val="20"/>
              </w:rPr>
              <w:t xml:space="preserve"> riflessioni pe</w:t>
            </w:r>
            <w:r w:rsidR="007C47BF">
              <w:rPr>
                <w:sz w:val="20"/>
                <w:szCs w:val="20"/>
              </w:rPr>
              <w:t xml:space="preserve">rsonali </w:t>
            </w:r>
            <w:r w:rsidRPr="00C856F6">
              <w:rPr>
                <w:sz w:val="20"/>
                <w:szCs w:val="20"/>
              </w:rPr>
              <w:t xml:space="preserve">nelle discussioni. Mostra capacità di rielaborazione </w:t>
            </w:r>
            <w:r w:rsidR="007C47BF">
              <w:rPr>
                <w:sz w:val="20"/>
                <w:szCs w:val="20"/>
              </w:rPr>
              <w:t xml:space="preserve">e di applicazione </w:t>
            </w:r>
            <w:r w:rsidRPr="00C856F6">
              <w:rPr>
                <w:sz w:val="20"/>
                <w:szCs w:val="20"/>
              </w:rPr>
              <w:t xml:space="preserve">delle questioni </w:t>
            </w:r>
            <w:r w:rsidR="007C47BF">
              <w:rPr>
                <w:sz w:val="20"/>
                <w:szCs w:val="20"/>
              </w:rPr>
              <w:t>in contesti diversi e nuovi. Ap</w:t>
            </w:r>
            <w:r w:rsidR="008D16E6">
              <w:rPr>
                <w:sz w:val="20"/>
                <w:szCs w:val="20"/>
              </w:rPr>
              <w:t>p</w:t>
            </w:r>
            <w:r w:rsidRPr="00C856F6">
              <w:rPr>
                <w:sz w:val="20"/>
                <w:szCs w:val="20"/>
              </w:rPr>
              <w:t>orta contributi personali e originali, proposte di miglioramento, si assume responsabilità verso il lavoro, le altre persone, la comunità ed esercita influenza positiva sul gruppo.</w:t>
            </w:r>
          </w:p>
        </w:tc>
        <w:tc>
          <w:tcPr>
            <w:tcW w:w="1142" w:type="dxa"/>
            <w:vAlign w:val="center"/>
          </w:tcPr>
          <w:p w:rsidR="0012170D" w:rsidRDefault="0012170D" w:rsidP="005675FB">
            <w:pPr>
              <w:jc w:val="center"/>
            </w:pPr>
            <w:r>
              <w:t>10</w:t>
            </w:r>
          </w:p>
        </w:tc>
        <w:tc>
          <w:tcPr>
            <w:tcW w:w="1215" w:type="dxa"/>
            <w:vAlign w:val="center"/>
          </w:tcPr>
          <w:p w:rsidR="0012170D" w:rsidRDefault="0012170D" w:rsidP="005675FB">
            <w:pPr>
              <w:jc w:val="center"/>
            </w:pPr>
            <w:r>
              <w:t>A Avanzato</w:t>
            </w:r>
          </w:p>
        </w:tc>
      </w:tr>
      <w:tr w:rsidR="0012170D" w:rsidTr="005675FB">
        <w:trPr>
          <w:jc w:val="center"/>
        </w:trPr>
        <w:tc>
          <w:tcPr>
            <w:tcW w:w="1526" w:type="dxa"/>
            <w:vMerge/>
          </w:tcPr>
          <w:p w:rsidR="0012170D" w:rsidRDefault="0012170D" w:rsidP="005675FB"/>
        </w:tc>
        <w:tc>
          <w:tcPr>
            <w:tcW w:w="3074" w:type="dxa"/>
            <w:vMerge/>
          </w:tcPr>
          <w:p w:rsidR="0012170D" w:rsidRPr="00AC1AA1" w:rsidRDefault="0012170D" w:rsidP="005675FB">
            <w:pPr>
              <w:rPr>
                <w:b/>
              </w:rPr>
            </w:pPr>
          </w:p>
        </w:tc>
        <w:tc>
          <w:tcPr>
            <w:tcW w:w="1127" w:type="dxa"/>
            <w:vMerge/>
          </w:tcPr>
          <w:p w:rsidR="0012170D" w:rsidRDefault="0012170D" w:rsidP="005675FB"/>
        </w:tc>
        <w:tc>
          <w:tcPr>
            <w:tcW w:w="5592" w:type="dxa"/>
          </w:tcPr>
          <w:p w:rsidR="0012170D" w:rsidRPr="00C856F6" w:rsidRDefault="0012170D" w:rsidP="00C856F6">
            <w:pPr>
              <w:jc w:val="both"/>
              <w:rPr>
                <w:sz w:val="20"/>
                <w:szCs w:val="20"/>
              </w:rPr>
            </w:pPr>
            <w:r w:rsidRPr="00C856F6">
              <w:rPr>
                <w:sz w:val="20"/>
                <w:szCs w:val="20"/>
              </w:rPr>
              <w:t xml:space="preserve">L’alunno adotta regolarmente comportamenti e atteggiamenti coerenti con l’educazione civica e mostra di averne completa </w:t>
            </w:r>
            <w:r w:rsidR="008D16E6">
              <w:rPr>
                <w:sz w:val="20"/>
                <w:szCs w:val="20"/>
              </w:rPr>
              <w:t>consapevolezza, attraverso</w:t>
            </w:r>
            <w:r w:rsidRPr="00C856F6">
              <w:rPr>
                <w:sz w:val="20"/>
                <w:szCs w:val="20"/>
              </w:rPr>
              <w:t xml:space="preserve"> riflessioni pe</w:t>
            </w:r>
            <w:r w:rsidR="008D16E6">
              <w:rPr>
                <w:sz w:val="20"/>
                <w:szCs w:val="20"/>
              </w:rPr>
              <w:t xml:space="preserve">rsonali </w:t>
            </w:r>
            <w:r w:rsidRPr="00C856F6">
              <w:rPr>
                <w:sz w:val="20"/>
                <w:szCs w:val="20"/>
              </w:rPr>
              <w:t>nelle discussioni. Mostra capacità di rielaborazione delle questioni e di generalizzazione delle condotte in contesti noti. Si assume responsabilità nel lavoro e verso il gruppo.</w:t>
            </w:r>
          </w:p>
        </w:tc>
        <w:tc>
          <w:tcPr>
            <w:tcW w:w="1142" w:type="dxa"/>
            <w:vAlign w:val="center"/>
          </w:tcPr>
          <w:p w:rsidR="0012170D" w:rsidRDefault="0012170D" w:rsidP="005675FB">
            <w:pPr>
              <w:jc w:val="center"/>
            </w:pPr>
            <w:r>
              <w:t>9</w:t>
            </w:r>
          </w:p>
        </w:tc>
        <w:tc>
          <w:tcPr>
            <w:tcW w:w="1215" w:type="dxa"/>
            <w:vMerge w:val="restart"/>
            <w:vAlign w:val="center"/>
          </w:tcPr>
          <w:p w:rsidR="0012170D" w:rsidRDefault="0012170D" w:rsidP="005675FB">
            <w:pPr>
              <w:jc w:val="center"/>
            </w:pPr>
            <w:r>
              <w:t>B Intermedio</w:t>
            </w:r>
          </w:p>
        </w:tc>
      </w:tr>
      <w:tr w:rsidR="00C856F6" w:rsidTr="005675FB">
        <w:trPr>
          <w:jc w:val="center"/>
        </w:trPr>
        <w:tc>
          <w:tcPr>
            <w:tcW w:w="1526" w:type="dxa"/>
            <w:vMerge/>
          </w:tcPr>
          <w:p w:rsidR="00C856F6" w:rsidRDefault="00C856F6" w:rsidP="005675FB"/>
        </w:tc>
        <w:tc>
          <w:tcPr>
            <w:tcW w:w="3074" w:type="dxa"/>
            <w:vMerge/>
          </w:tcPr>
          <w:p w:rsidR="00C856F6" w:rsidRPr="00AC1AA1" w:rsidRDefault="00C856F6" w:rsidP="005675FB">
            <w:pPr>
              <w:rPr>
                <w:b/>
              </w:rPr>
            </w:pPr>
          </w:p>
        </w:tc>
        <w:tc>
          <w:tcPr>
            <w:tcW w:w="1127" w:type="dxa"/>
            <w:vMerge/>
          </w:tcPr>
          <w:p w:rsidR="00C856F6" w:rsidRDefault="00C856F6" w:rsidP="005675FB"/>
        </w:tc>
        <w:tc>
          <w:tcPr>
            <w:tcW w:w="5592" w:type="dxa"/>
          </w:tcPr>
          <w:p w:rsidR="00C856F6" w:rsidRPr="00C856F6" w:rsidRDefault="00C856F6" w:rsidP="005675FB">
            <w:pPr>
              <w:rPr>
                <w:sz w:val="20"/>
                <w:szCs w:val="20"/>
              </w:rPr>
            </w:pPr>
            <w:r w:rsidRPr="00C856F6">
              <w:rPr>
                <w:sz w:val="20"/>
                <w:szCs w:val="20"/>
              </w:rPr>
              <w:t>L’alunno adotta solitamente comportamenti e atteggiamenti coerenti con l’educazione civica e mostra di averne buona consapevolezza, che rivela nelle riflessioni</w:t>
            </w:r>
            <w:r w:rsidR="004D6EE0">
              <w:rPr>
                <w:sz w:val="20"/>
                <w:szCs w:val="20"/>
              </w:rPr>
              <w:t xml:space="preserve"> personali</w:t>
            </w:r>
            <w:r w:rsidRPr="00C856F6">
              <w:rPr>
                <w:sz w:val="20"/>
                <w:szCs w:val="20"/>
              </w:rPr>
              <w:t xml:space="preserve"> e nelle discussioni. Assume con scrupolo le responsabilità che gli vengono affidate.</w:t>
            </w:r>
          </w:p>
        </w:tc>
        <w:tc>
          <w:tcPr>
            <w:tcW w:w="1142" w:type="dxa"/>
            <w:vAlign w:val="center"/>
          </w:tcPr>
          <w:p w:rsidR="00C856F6" w:rsidRDefault="00C856F6" w:rsidP="005675FB">
            <w:pPr>
              <w:jc w:val="center"/>
            </w:pPr>
            <w:r>
              <w:t>8</w:t>
            </w:r>
          </w:p>
        </w:tc>
        <w:tc>
          <w:tcPr>
            <w:tcW w:w="1215" w:type="dxa"/>
            <w:vMerge/>
            <w:vAlign w:val="center"/>
          </w:tcPr>
          <w:p w:rsidR="00C856F6" w:rsidRDefault="00C856F6" w:rsidP="005675FB">
            <w:pPr>
              <w:jc w:val="center"/>
            </w:pPr>
          </w:p>
        </w:tc>
      </w:tr>
      <w:tr w:rsidR="00C856F6" w:rsidTr="005675FB">
        <w:trPr>
          <w:jc w:val="center"/>
        </w:trPr>
        <w:tc>
          <w:tcPr>
            <w:tcW w:w="1526" w:type="dxa"/>
            <w:vMerge/>
          </w:tcPr>
          <w:p w:rsidR="00C856F6" w:rsidRDefault="00C856F6" w:rsidP="005675FB"/>
        </w:tc>
        <w:tc>
          <w:tcPr>
            <w:tcW w:w="3074" w:type="dxa"/>
            <w:vMerge/>
          </w:tcPr>
          <w:p w:rsidR="00C856F6" w:rsidRPr="00AC1AA1" w:rsidRDefault="00C856F6" w:rsidP="005675FB">
            <w:pPr>
              <w:rPr>
                <w:b/>
              </w:rPr>
            </w:pPr>
          </w:p>
        </w:tc>
        <w:tc>
          <w:tcPr>
            <w:tcW w:w="1127" w:type="dxa"/>
            <w:vMerge/>
          </w:tcPr>
          <w:p w:rsidR="00C856F6" w:rsidRDefault="00C856F6" w:rsidP="005675FB"/>
        </w:tc>
        <w:tc>
          <w:tcPr>
            <w:tcW w:w="5592" w:type="dxa"/>
          </w:tcPr>
          <w:p w:rsidR="00C856F6" w:rsidRPr="00C856F6" w:rsidRDefault="00C856F6" w:rsidP="00C856F6">
            <w:pPr>
              <w:rPr>
                <w:sz w:val="20"/>
                <w:szCs w:val="20"/>
              </w:rPr>
            </w:pPr>
            <w:r w:rsidRPr="00C856F6">
              <w:rPr>
                <w:sz w:val="20"/>
                <w:szCs w:val="20"/>
              </w:rPr>
              <w:t xml:space="preserve">L’alunno generalmente adotta comportamenti e atteggiamenti coerenti con l’educazione civica </w:t>
            </w:r>
            <w:r>
              <w:rPr>
                <w:sz w:val="20"/>
                <w:szCs w:val="20"/>
              </w:rPr>
              <w:t xml:space="preserve">in autonomia e mostra </w:t>
            </w:r>
            <w:r w:rsidRPr="00C856F6">
              <w:rPr>
                <w:sz w:val="20"/>
                <w:szCs w:val="20"/>
              </w:rPr>
              <w:t>una sufficiente consapevolezza attraverso le riflessioni personali. Assume le responsabilità che gli vengono affidate</w:t>
            </w:r>
            <w:r>
              <w:rPr>
                <w:sz w:val="20"/>
                <w:szCs w:val="20"/>
              </w:rPr>
              <w:t>.</w:t>
            </w:r>
            <w:r w:rsidRPr="00C856F6">
              <w:rPr>
                <w:sz w:val="20"/>
                <w:szCs w:val="20"/>
              </w:rPr>
              <w:t>.</w:t>
            </w:r>
          </w:p>
        </w:tc>
        <w:tc>
          <w:tcPr>
            <w:tcW w:w="1142" w:type="dxa"/>
            <w:vAlign w:val="center"/>
          </w:tcPr>
          <w:p w:rsidR="00C856F6" w:rsidRDefault="00C856F6" w:rsidP="005675FB">
            <w:pPr>
              <w:jc w:val="center"/>
            </w:pPr>
            <w:r>
              <w:t>7</w:t>
            </w:r>
          </w:p>
        </w:tc>
        <w:tc>
          <w:tcPr>
            <w:tcW w:w="1215" w:type="dxa"/>
            <w:vMerge w:val="restart"/>
            <w:vAlign w:val="center"/>
          </w:tcPr>
          <w:p w:rsidR="00C856F6" w:rsidRDefault="00C856F6" w:rsidP="005675FB">
            <w:pPr>
              <w:jc w:val="center"/>
            </w:pPr>
            <w:r>
              <w:t>C</w:t>
            </w:r>
          </w:p>
          <w:p w:rsidR="00C856F6" w:rsidRDefault="00C856F6" w:rsidP="005675FB">
            <w:pPr>
              <w:jc w:val="center"/>
            </w:pPr>
            <w:r>
              <w:t>Base</w:t>
            </w:r>
          </w:p>
        </w:tc>
      </w:tr>
      <w:tr w:rsidR="00C856F6" w:rsidTr="005675FB">
        <w:trPr>
          <w:jc w:val="center"/>
        </w:trPr>
        <w:tc>
          <w:tcPr>
            <w:tcW w:w="1526" w:type="dxa"/>
            <w:vMerge/>
          </w:tcPr>
          <w:p w:rsidR="00C856F6" w:rsidRDefault="00C856F6" w:rsidP="005675FB"/>
        </w:tc>
        <w:tc>
          <w:tcPr>
            <w:tcW w:w="3074" w:type="dxa"/>
            <w:vMerge/>
          </w:tcPr>
          <w:p w:rsidR="00C856F6" w:rsidRPr="00AC1AA1" w:rsidRDefault="00C856F6" w:rsidP="005675FB">
            <w:pPr>
              <w:rPr>
                <w:b/>
              </w:rPr>
            </w:pPr>
          </w:p>
        </w:tc>
        <w:tc>
          <w:tcPr>
            <w:tcW w:w="1127" w:type="dxa"/>
            <w:vMerge/>
          </w:tcPr>
          <w:p w:rsidR="00C856F6" w:rsidRDefault="00C856F6" w:rsidP="005675FB"/>
        </w:tc>
        <w:tc>
          <w:tcPr>
            <w:tcW w:w="5592" w:type="dxa"/>
          </w:tcPr>
          <w:p w:rsidR="00C856F6" w:rsidRPr="00C856F6" w:rsidRDefault="00C856F6" w:rsidP="005675FB">
            <w:pPr>
              <w:rPr>
                <w:sz w:val="20"/>
                <w:szCs w:val="20"/>
              </w:rPr>
            </w:pPr>
            <w:r w:rsidRPr="00C856F6">
              <w:rPr>
                <w:sz w:val="20"/>
                <w:szCs w:val="20"/>
              </w:rPr>
              <w:t>L’alunno generalmente adotta comportamenti e atteggiament</w:t>
            </w:r>
            <w:r w:rsidR="00F522F4">
              <w:rPr>
                <w:sz w:val="20"/>
                <w:szCs w:val="20"/>
              </w:rPr>
              <w:t>i coerenti con l’educazione</w:t>
            </w:r>
            <w:r w:rsidRPr="00C856F6">
              <w:rPr>
                <w:sz w:val="20"/>
                <w:szCs w:val="20"/>
              </w:rPr>
              <w:t xml:space="preserve"> civica e rivela consapevolezza e capacità di riflessione in materia, con lo stimolo degli adulti. Porta a termine consegne e responsabilità affidate, con il supporto degli adulti.</w:t>
            </w:r>
          </w:p>
        </w:tc>
        <w:tc>
          <w:tcPr>
            <w:tcW w:w="1142" w:type="dxa"/>
            <w:vAlign w:val="center"/>
          </w:tcPr>
          <w:p w:rsidR="00C856F6" w:rsidRDefault="00C856F6" w:rsidP="005675FB">
            <w:pPr>
              <w:jc w:val="center"/>
            </w:pPr>
            <w:r>
              <w:t>6</w:t>
            </w:r>
          </w:p>
        </w:tc>
        <w:tc>
          <w:tcPr>
            <w:tcW w:w="1215" w:type="dxa"/>
            <w:vMerge/>
            <w:vAlign w:val="center"/>
          </w:tcPr>
          <w:p w:rsidR="00C856F6" w:rsidRDefault="00C856F6" w:rsidP="005675FB">
            <w:pPr>
              <w:jc w:val="center"/>
            </w:pPr>
          </w:p>
        </w:tc>
      </w:tr>
      <w:tr w:rsidR="00C856F6" w:rsidTr="005675FB">
        <w:trPr>
          <w:jc w:val="center"/>
        </w:trPr>
        <w:tc>
          <w:tcPr>
            <w:tcW w:w="1526" w:type="dxa"/>
            <w:vMerge/>
          </w:tcPr>
          <w:p w:rsidR="00C856F6" w:rsidRDefault="00C856F6" w:rsidP="005675FB"/>
        </w:tc>
        <w:tc>
          <w:tcPr>
            <w:tcW w:w="3074" w:type="dxa"/>
            <w:vMerge/>
          </w:tcPr>
          <w:p w:rsidR="00C856F6" w:rsidRPr="00AC1AA1" w:rsidRDefault="00C856F6" w:rsidP="005675FB">
            <w:pPr>
              <w:rPr>
                <w:b/>
              </w:rPr>
            </w:pPr>
          </w:p>
        </w:tc>
        <w:tc>
          <w:tcPr>
            <w:tcW w:w="1127" w:type="dxa"/>
            <w:vMerge/>
          </w:tcPr>
          <w:p w:rsidR="00C856F6" w:rsidRDefault="00C856F6" w:rsidP="005675FB"/>
        </w:tc>
        <w:tc>
          <w:tcPr>
            <w:tcW w:w="5592" w:type="dxa"/>
          </w:tcPr>
          <w:p w:rsidR="00C856F6" w:rsidRPr="00C856F6" w:rsidRDefault="00C856F6" w:rsidP="00C856F6">
            <w:pPr>
              <w:rPr>
                <w:sz w:val="20"/>
                <w:szCs w:val="20"/>
              </w:rPr>
            </w:pPr>
            <w:r w:rsidRPr="00C856F6">
              <w:rPr>
                <w:sz w:val="20"/>
                <w:szCs w:val="20"/>
              </w:rPr>
              <w:t>L’alunno non sempre adotta comportamenti e atteggiamenti coerenti con l’educazione civica.</w:t>
            </w:r>
          </w:p>
        </w:tc>
        <w:tc>
          <w:tcPr>
            <w:tcW w:w="1142" w:type="dxa"/>
            <w:vAlign w:val="center"/>
          </w:tcPr>
          <w:p w:rsidR="00C856F6" w:rsidRDefault="00C856F6" w:rsidP="005675FB">
            <w:pPr>
              <w:jc w:val="center"/>
            </w:pPr>
            <w:r>
              <w:t>5</w:t>
            </w:r>
          </w:p>
        </w:tc>
        <w:tc>
          <w:tcPr>
            <w:tcW w:w="1215" w:type="dxa"/>
            <w:vMerge w:val="restart"/>
            <w:vAlign w:val="center"/>
          </w:tcPr>
          <w:p w:rsidR="00C856F6" w:rsidRDefault="00C856F6" w:rsidP="005675FB">
            <w:pPr>
              <w:jc w:val="center"/>
            </w:pPr>
            <w:r>
              <w:t>D</w:t>
            </w:r>
          </w:p>
          <w:p w:rsidR="00C856F6" w:rsidRDefault="00C856F6" w:rsidP="001B79DB">
            <w:pPr>
              <w:jc w:val="center"/>
            </w:pPr>
            <w:r>
              <w:t>In</w:t>
            </w:r>
            <w:r w:rsidR="001B79DB">
              <w:t>iziale</w:t>
            </w:r>
          </w:p>
        </w:tc>
      </w:tr>
      <w:tr w:rsidR="00C856F6" w:rsidTr="005675FB">
        <w:trPr>
          <w:jc w:val="center"/>
        </w:trPr>
        <w:tc>
          <w:tcPr>
            <w:tcW w:w="1526" w:type="dxa"/>
            <w:vMerge/>
          </w:tcPr>
          <w:p w:rsidR="00C856F6" w:rsidRDefault="00C856F6" w:rsidP="005675FB"/>
        </w:tc>
        <w:tc>
          <w:tcPr>
            <w:tcW w:w="3074" w:type="dxa"/>
            <w:vMerge/>
          </w:tcPr>
          <w:p w:rsidR="00C856F6" w:rsidRDefault="00C856F6" w:rsidP="005675FB"/>
        </w:tc>
        <w:tc>
          <w:tcPr>
            <w:tcW w:w="1127" w:type="dxa"/>
            <w:vMerge/>
          </w:tcPr>
          <w:p w:rsidR="00C856F6" w:rsidRDefault="00C856F6" w:rsidP="005675FB"/>
        </w:tc>
        <w:tc>
          <w:tcPr>
            <w:tcW w:w="5592" w:type="dxa"/>
          </w:tcPr>
          <w:p w:rsidR="00C856F6" w:rsidRPr="00C856F6" w:rsidRDefault="00C856F6" w:rsidP="005675FB">
            <w:pPr>
              <w:rPr>
                <w:sz w:val="20"/>
                <w:szCs w:val="20"/>
              </w:rPr>
            </w:pPr>
            <w:r w:rsidRPr="00C856F6">
              <w:rPr>
                <w:sz w:val="20"/>
                <w:szCs w:val="20"/>
              </w:rPr>
              <w:t>L</w:t>
            </w:r>
            <w:r w:rsidR="009F303C">
              <w:rPr>
                <w:sz w:val="20"/>
                <w:szCs w:val="20"/>
              </w:rPr>
              <w:t>’alunno adotta</w:t>
            </w:r>
            <w:r w:rsidRPr="00C856F6">
              <w:rPr>
                <w:sz w:val="20"/>
                <w:szCs w:val="20"/>
              </w:rPr>
              <w:t xml:space="preserve"> comportamenti e atteggiamenti coerenti con l’e</w:t>
            </w:r>
            <w:r w:rsidR="009F303C">
              <w:rPr>
                <w:sz w:val="20"/>
                <w:szCs w:val="20"/>
              </w:rPr>
              <w:t>ducazione civica a seguito di</w:t>
            </w:r>
            <w:r w:rsidR="002A5678">
              <w:rPr>
                <w:sz w:val="20"/>
                <w:szCs w:val="20"/>
              </w:rPr>
              <w:t xml:space="preserve"> costanti </w:t>
            </w:r>
            <w:r w:rsidRPr="00C856F6">
              <w:rPr>
                <w:sz w:val="20"/>
                <w:szCs w:val="20"/>
              </w:rPr>
              <w:t>sollecitazioni degli adulti.</w:t>
            </w:r>
          </w:p>
        </w:tc>
        <w:tc>
          <w:tcPr>
            <w:tcW w:w="1142" w:type="dxa"/>
            <w:vAlign w:val="center"/>
          </w:tcPr>
          <w:p w:rsidR="00C856F6" w:rsidRDefault="00C856F6" w:rsidP="005675FB">
            <w:pPr>
              <w:jc w:val="center"/>
            </w:pPr>
            <w:r>
              <w:t>4</w:t>
            </w:r>
          </w:p>
        </w:tc>
        <w:tc>
          <w:tcPr>
            <w:tcW w:w="1215" w:type="dxa"/>
            <w:vMerge/>
          </w:tcPr>
          <w:p w:rsidR="00C856F6" w:rsidRDefault="00C856F6" w:rsidP="005675FB"/>
        </w:tc>
      </w:tr>
    </w:tbl>
    <w:p w:rsidR="0012170D" w:rsidRDefault="0012170D" w:rsidP="00895A82">
      <w:pPr>
        <w:jc w:val="center"/>
        <w:rPr>
          <w:rFonts w:ascii="Times New Roman" w:hAnsi="Times New Roman" w:cs="Times New Roman"/>
          <w:sz w:val="20"/>
          <w:szCs w:val="20"/>
        </w:rPr>
      </w:pPr>
    </w:p>
    <w:p w:rsidR="0012170D" w:rsidRPr="00AC1AA1" w:rsidRDefault="0012170D" w:rsidP="00895A82">
      <w:pPr>
        <w:jc w:val="center"/>
        <w:rPr>
          <w:rFonts w:ascii="Times New Roman" w:hAnsi="Times New Roman" w:cs="Times New Roman"/>
          <w:sz w:val="20"/>
          <w:szCs w:val="20"/>
        </w:rPr>
      </w:pPr>
    </w:p>
    <w:tbl>
      <w:tblPr>
        <w:tblStyle w:val="Grigliatabella"/>
        <w:tblW w:w="0" w:type="auto"/>
        <w:jc w:val="center"/>
        <w:tblInd w:w="-1581" w:type="dxa"/>
        <w:tblLook w:val="04A0"/>
      </w:tblPr>
      <w:tblGrid>
        <w:gridCol w:w="1526"/>
        <w:gridCol w:w="3074"/>
        <w:gridCol w:w="1445"/>
        <w:gridCol w:w="5592"/>
        <w:gridCol w:w="1142"/>
        <w:gridCol w:w="1215"/>
      </w:tblGrid>
      <w:tr w:rsidR="00C856F6" w:rsidTr="006C367D">
        <w:trPr>
          <w:jc w:val="center"/>
        </w:trPr>
        <w:tc>
          <w:tcPr>
            <w:tcW w:w="1526" w:type="dxa"/>
          </w:tcPr>
          <w:p w:rsidR="00C856F6" w:rsidRPr="00AC1AA1" w:rsidRDefault="00C856F6" w:rsidP="005675FB">
            <w:pPr>
              <w:jc w:val="center"/>
              <w:rPr>
                <w:rFonts w:ascii="Times New Roman" w:hAnsi="Times New Roman" w:cs="Times New Roman"/>
                <w:b/>
                <w:sz w:val="20"/>
                <w:szCs w:val="20"/>
              </w:rPr>
            </w:pPr>
            <w:r w:rsidRPr="00AC1AA1">
              <w:rPr>
                <w:rFonts w:ascii="Times New Roman" w:hAnsi="Times New Roman" w:cs="Times New Roman"/>
                <w:b/>
                <w:sz w:val="20"/>
                <w:szCs w:val="20"/>
              </w:rPr>
              <w:t>Nucleo tematico</w:t>
            </w:r>
          </w:p>
        </w:tc>
        <w:tc>
          <w:tcPr>
            <w:tcW w:w="3074" w:type="dxa"/>
          </w:tcPr>
          <w:p w:rsidR="00C856F6" w:rsidRPr="00AC1AA1" w:rsidRDefault="00C856F6" w:rsidP="005675FB">
            <w:pPr>
              <w:jc w:val="center"/>
              <w:rPr>
                <w:rFonts w:ascii="Times New Roman" w:hAnsi="Times New Roman" w:cs="Times New Roman"/>
                <w:b/>
                <w:sz w:val="20"/>
                <w:szCs w:val="20"/>
              </w:rPr>
            </w:pPr>
            <w:r w:rsidRPr="00AC1AA1">
              <w:rPr>
                <w:rFonts w:ascii="Times New Roman" w:hAnsi="Times New Roman" w:cs="Times New Roman"/>
                <w:b/>
                <w:sz w:val="20"/>
                <w:szCs w:val="20"/>
              </w:rPr>
              <w:t>Competenza di riferimento</w:t>
            </w:r>
          </w:p>
        </w:tc>
        <w:tc>
          <w:tcPr>
            <w:tcW w:w="1445" w:type="dxa"/>
          </w:tcPr>
          <w:p w:rsidR="00C856F6" w:rsidRPr="00AC1AA1" w:rsidRDefault="00C856F6" w:rsidP="005675FB">
            <w:pPr>
              <w:jc w:val="center"/>
              <w:rPr>
                <w:rFonts w:ascii="Times New Roman" w:hAnsi="Times New Roman" w:cs="Times New Roman"/>
                <w:b/>
                <w:sz w:val="20"/>
                <w:szCs w:val="20"/>
              </w:rPr>
            </w:pPr>
            <w:r w:rsidRPr="00AC1AA1">
              <w:rPr>
                <w:rFonts w:ascii="Times New Roman" w:hAnsi="Times New Roman" w:cs="Times New Roman"/>
                <w:b/>
                <w:sz w:val="20"/>
                <w:szCs w:val="20"/>
              </w:rPr>
              <w:t>Elementi da valutare</w:t>
            </w:r>
          </w:p>
        </w:tc>
        <w:tc>
          <w:tcPr>
            <w:tcW w:w="5592" w:type="dxa"/>
          </w:tcPr>
          <w:p w:rsidR="00C856F6" w:rsidRPr="00AC1AA1" w:rsidRDefault="00C856F6" w:rsidP="005675FB">
            <w:pPr>
              <w:jc w:val="center"/>
              <w:rPr>
                <w:rFonts w:ascii="Times New Roman" w:hAnsi="Times New Roman" w:cs="Times New Roman"/>
                <w:b/>
                <w:sz w:val="20"/>
                <w:szCs w:val="20"/>
              </w:rPr>
            </w:pPr>
            <w:r w:rsidRPr="00AC1AA1">
              <w:rPr>
                <w:rFonts w:ascii="Times New Roman" w:hAnsi="Times New Roman" w:cs="Times New Roman"/>
                <w:b/>
                <w:sz w:val="20"/>
                <w:szCs w:val="20"/>
              </w:rPr>
              <w:t>Descrittore</w:t>
            </w:r>
          </w:p>
        </w:tc>
        <w:tc>
          <w:tcPr>
            <w:tcW w:w="1142" w:type="dxa"/>
          </w:tcPr>
          <w:p w:rsidR="00C856F6" w:rsidRPr="00AC1AA1" w:rsidRDefault="00C856F6" w:rsidP="005675FB">
            <w:pPr>
              <w:jc w:val="center"/>
              <w:rPr>
                <w:rFonts w:ascii="Times New Roman" w:hAnsi="Times New Roman" w:cs="Times New Roman"/>
                <w:b/>
                <w:sz w:val="20"/>
                <w:szCs w:val="20"/>
              </w:rPr>
            </w:pPr>
            <w:r w:rsidRPr="00AC1AA1">
              <w:rPr>
                <w:rFonts w:ascii="Times New Roman" w:hAnsi="Times New Roman" w:cs="Times New Roman"/>
                <w:b/>
                <w:sz w:val="20"/>
                <w:szCs w:val="20"/>
              </w:rPr>
              <w:t>Voto</w:t>
            </w:r>
          </w:p>
        </w:tc>
        <w:tc>
          <w:tcPr>
            <w:tcW w:w="1215" w:type="dxa"/>
          </w:tcPr>
          <w:p w:rsidR="00C856F6" w:rsidRPr="00AC1AA1" w:rsidRDefault="00C856F6" w:rsidP="005675FB">
            <w:pPr>
              <w:jc w:val="center"/>
              <w:rPr>
                <w:rFonts w:ascii="Times New Roman" w:hAnsi="Times New Roman" w:cs="Times New Roman"/>
                <w:b/>
                <w:sz w:val="20"/>
                <w:szCs w:val="20"/>
              </w:rPr>
            </w:pPr>
            <w:r w:rsidRPr="00AC1AA1">
              <w:rPr>
                <w:rFonts w:ascii="Times New Roman" w:hAnsi="Times New Roman" w:cs="Times New Roman"/>
                <w:b/>
                <w:sz w:val="20"/>
                <w:szCs w:val="20"/>
              </w:rPr>
              <w:t>Livello</w:t>
            </w:r>
          </w:p>
        </w:tc>
      </w:tr>
      <w:tr w:rsidR="006C367D" w:rsidTr="006C367D">
        <w:trPr>
          <w:jc w:val="center"/>
        </w:trPr>
        <w:tc>
          <w:tcPr>
            <w:tcW w:w="1526" w:type="dxa"/>
            <w:vMerge w:val="restart"/>
            <w:vAlign w:val="center"/>
          </w:tcPr>
          <w:p w:rsidR="006C367D" w:rsidRPr="007E259A" w:rsidRDefault="006C367D" w:rsidP="006C367D">
            <w:pPr>
              <w:jc w:val="center"/>
              <w:rPr>
                <w:b/>
                <w:sz w:val="20"/>
                <w:szCs w:val="20"/>
              </w:rPr>
            </w:pPr>
            <w:r w:rsidRPr="007E259A">
              <w:rPr>
                <w:b/>
                <w:sz w:val="20"/>
                <w:szCs w:val="20"/>
              </w:rPr>
              <w:t>SVILUPPO SOSTENIBILE, educazione ambientale, conoscenza e tutela del patrimonio e del territorio</w:t>
            </w:r>
          </w:p>
        </w:tc>
        <w:tc>
          <w:tcPr>
            <w:tcW w:w="3074" w:type="dxa"/>
            <w:vMerge w:val="restart"/>
          </w:tcPr>
          <w:p w:rsidR="004526CC" w:rsidRPr="007E259A" w:rsidRDefault="006C367D" w:rsidP="006C367D">
            <w:pPr>
              <w:jc w:val="both"/>
              <w:rPr>
                <w:sz w:val="20"/>
                <w:szCs w:val="20"/>
              </w:rPr>
            </w:pPr>
            <w:r w:rsidRPr="007E259A">
              <w:rPr>
                <w:sz w:val="20"/>
                <w:szCs w:val="20"/>
              </w:rPr>
              <w:t xml:space="preserve">L’alunno, al termine del primo ciclo, comprende i concetti di del prendersi cura di sé, della comunità, dell’ambiente. </w:t>
            </w:r>
          </w:p>
          <w:p w:rsidR="004526CC" w:rsidRPr="007E259A" w:rsidRDefault="004526CC" w:rsidP="006C367D">
            <w:pPr>
              <w:jc w:val="both"/>
              <w:rPr>
                <w:sz w:val="20"/>
                <w:szCs w:val="20"/>
              </w:rPr>
            </w:pPr>
          </w:p>
          <w:p w:rsidR="004526CC" w:rsidRPr="007E259A" w:rsidRDefault="006C367D" w:rsidP="006C367D">
            <w:pPr>
              <w:jc w:val="both"/>
              <w:rPr>
                <w:sz w:val="20"/>
                <w:szCs w:val="20"/>
              </w:rPr>
            </w:pPr>
            <w:r w:rsidRPr="007E259A">
              <w:rPr>
                <w:sz w:val="20"/>
                <w:szCs w:val="20"/>
              </w:rPr>
              <w:t xml:space="preserve">E’ consapevole che i principi di solidarietà, uguaglianza e rispetto della diversità sono i pilastri che sorreggono la convivenza civile e favoriscono la costruzione di un futuro equo e sostenibile. </w:t>
            </w:r>
          </w:p>
          <w:p w:rsidR="004526CC" w:rsidRPr="007E259A" w:rsidRDefault="004526CC" w:rsidP="006C367D">
            <w:pPr>
              <w:jc w:val="both"/>
              <w:rPr>
                <w:sz w:val="20"/>
                <w:szCs w:val="20"/>
              </w:rPr>
            </w:pPr>
          </w:p>
          <w:p w:rsidR="006C367D" w:rsidRPr="007E259A" w:rsidRDefault="006C367D" w:rsidP="006C367D">
            <w:pPr>
              <w:jc w:val="both"/>
              <w:rPr>
                <w:sz w:val="20"/>
                <w:szCs w:val="20"/>
              </w:rPr>
            </w:pPr>
            <w:r w:rsidRPr="007E259A">
              <w:rPr>
                <w:sz w:val="20"/>
                <w:szCs w:val="20"/>
              </w:rPr>
              <w:t>Comprende la necessità di uno sviluppo equo e sostenibile, rispetto all’ecosistema, nonché di un utilizzo consapevole delle risorse ambientali.</w:t>
            </w:r>
          </w:p>
          <w:p w:rsidR="00034C15" w:rsidRPr="007E259A" w:rsidRDefault="00034C15" w:rsidP="006C367D">
            <w:pPr>
              <w:jc w:val="both"/>
              <w:rPr>
                <w:sz w:val="20"/>
                <w:szCs w:val="20"/>
              </w:rPr>
            </w:pPr>
          </w:p>
          <w:p w:rsidR="00034C15" w:rsidRPr="007E259A" w:rsidRDefault="00034C15" w:rsidP="006C367D">
            <w:pPr>
              <w:jc w:val="both"/>
              <w:rPr>
                <w:sz w:val="20"/>
                <w:szCs w:val="20"/>
              </w:rPr>
            </w:pPr>
            <w:r w:rsidRPr="007E259A">
              <w:rPr>
                <w:sz w:val="20"/>
                <w:szCs w:val="20"/>
              </w:rPr>
              <w:t>Promuove il rispetto verso gli altri, l’ambiente e la natura e sa riconoscere gli effetti del degrado e dell’incuria.</w:t>
            </w:r>
          </w:p>
          <w:p w:rsidR="00034C15" w:rsidRPr="007E259A" w:rsidRDefault="00034C15" w:rsidP="006C367D">
            <w:pPr>
              <w:jc w:val="both"/>
              <w:rPr>
                <w:b/>
                <w:sz w:val="20"/>
                <w:szCs w:val="20"/>
              </w:rPr>
            </w:pPr>
          </w:p>
        </w:tc>
        <w:tc>
          <w:tcPr>
            <w:tcW w:w="1445" w:type="dxa"/>
            <w:vMerge w:val="restart"/>
            <w:textDirection w:val="btLr"/>
            <w:vAlign w:val="center"/>
          </w:tcPr>
          <w:p w:rsidR="006C367D" w:rsidRPr="006C367D" w:rsidRDefault="006C367D" w:rsidP="006C367D">
            <w:pPr>
              <w:ind w:left="113" w:right="113"/>
              <w:jc w:val="center"/>
              <w:rPr>
                <w:sz w:val="30"/>
                <w:szCs w:val="30"/>
              </w:rPr>
            </w:pPr>
            <w:r w:rsidRPr="006C367D">
              <w:rPr>
                <w:sz w:val="30"/>
                <w:szCs w:val="30"/>
              </w:rPr>
              <w:t>CONOSCENZE</w:t>
            </w:r>
          </w:p>
        </w:tc>
        <w:tc>
          <w:tcPr>
            <w:tcW w:w="5592" w:type="dxa"/>
          </w:tcPr>
          <w:p w:rsidR="006C367D" w:rsidRPr="006C367D" w:rsidRDefault="000B14C1" w:rsidP="006C367D">
            <w:pPr>
              <w:jc w:val="both"/>
              <w:rPr>
                <w:sz w:val="20"/>
                <w:szCs w:val="20"/>
              </w:rPr>
            </w:pPr>
            <w:r>
              <w:rPr>
                <w:sz w:val="20"/>
                <w:szCs w:val="20"/>
              </w:rPr>
              <w:t>L’alunno conosce ampiamente</w:t>
            </w:r>
            <w:r w:rsidR="006C367D" w:rsidRPr="006C367D">
              <w:rPr>
                <w:sz w:val="20"/>
                <w:szCs w:val="20"/>
              </w:rPr>
              <w:t xml:space="preserve"> e in modo approfondito il significato degli argomenti trattati. Sa comprendere e discutere della loro importanza evidenziando significativi riferimenti a situazioni di vita quotidiana.</w:t>
            </w:r>
          </w:p>
        </w:tc>
        <w:tc>
          <w:tcPr>
            <w:tcW w:w="1142" w:type="dxa"/>
            <w:vAlign w:val="center"/>
          </w:tcPr>
          <w:p w:rsidR="006C367D" w:rsidRDefault="006C367D" w:rsidP="005675FB">
            <w:pPr>
              <w:jc w:val="center"/>
            </w:pPr>
            <w:r>
              <w:t>10</w:t>
            </w:r>
          </w:p>
        </w:tc>
        <w:tc>
          <w:tcPr>
            <w:tcW w:w="1215" w:type="dxa"/>
            <w:vAlign w:val="center"/>
          </w:tcPr>
          <w:p w:rsidR="006C367D" w:rsidRDefault="006C367D" w:rsidP="005675FB">
            <w:pPr>
              <w:jc w:val="center"/>
            </w:pPr>
            <w:r>
              <w:t>A Avanzato</w:t>
            </w:r>
          </w:p>
        </w:tc>
      </w:tr>
      <w:tr w:rsidR="006C367D" w:rsidTr="006C367D">
        <w:trPr>
          <w:jc w:val="center"/>
        </w:trPr>
        <w:tc>
          <w:tcPr>
            <w:tcW w:w="1526" w:type="dxa"/>
            <w:vMerge/>
          </w:tcPr>
          <w:p w:rsidR="006C367D" w:rsidRDefault="006C367D" w:rsidP="005675FB"/>
        </w:tc>
        <w:tc>
          <w:tcPr>
            <w:tcW w:w="3074" w:type="dxa"/>
            <w:vMerge/>
          </w:tcPr>
          <w:p w:rsidR="006C367D" w:rsidRPr="00AC1AA1" w:rsidRDefault="006C367D" w:rsidP="005675FB">
            <w:pPr>
              <w:rPr>
                <w:b/>
              </w:rPr>
            </w:pPr>
          </w:p>
        </w:tc>
        <w:tc>
          <w:tcPr>
            <w:tcW w:w="1445" w:type="dxa"/>
            <w:vMerge/>
          </w:tcPr>
          <w:p w:rsidR="006C367D" w:rsidRDefault="006C367D" w:rsidP="005675FB"/>
        </w:tc>
        <w:tc>
          <w:tcPr>
            <w:tcW w:w="5592" w:type="dxa"/>
          </w:tcPr>
          <w:p w:rsidR="006C367D" w:rsidRPr="006C367D" w:rsidRDefault="000B14C1" w:rsidP="000B14C1">
            <w:pPr>
              <w:jc w:val="both"/>
              <w:rPr>
                <w:sz w:val="20"/>
                <w:szCs w:val="20"/>
              </w:rPr>
            </w:pPr>
            <w:r>
              <w:rPr>
                <w:sz w:val="20"/>
                <w:szCs w:val="20"/>
              </w:rPr>
              <w:t>L’alunno conosce ampiamente</w:t>
            </w:r>
            <w:r w:rsidR="006C367D" w:rsidRPr="006C367D">
              <w:rPr>
                <w:sz w:val="20"/>
                <w:szCs w:val="20"/>
              </w:rPr>
              <w:t xml:space="preserve"> il significato degli argomenti trattati. Sa comprendere e discutere della loro importanza</w:t>
            </w:r>
            <w:r>
              <w:rPr>
                <w:sz w:val="20"/>
                <w:szCs w:val="20"/>
              </w:rPr>
              <w:t xml:space="preserve"> facendo riferimento a situazioni di vita quotidiana</w:t>
            </w:r>
            <w:r w:rsidR="006C367D" w:rsidRPr="006C367D">
              <w:rPr>
                <w:sz w:val="20"/>
                <w:szCs w:val="20"/>
              </w:rPr>
              <w:t>.</w:t>
            </w:r>
          </w:p>
        </w:tc>
        <w:tc>
          <w:tcPr>
            <w:tcW w:w="1142" w:type="dxa"/>
            <w:vAlign w:val="center"/>
          </w:tcPr>
          <w:p w:rsidR="006C367D" w:rsidRDefault="006C367D" w:rsidP="005675FB">
            <w:pPr>
              <w:jc w:val="center"/>
            </w:pPr>
            <w:r>
              <w:t>9</w:t>
            </w:r>
          </w:p>
        </w:tc>
        <w:tc>
          <w:tcPr>
            <w:tcW w:w="1215" w:type="dxa"/>
            <w:vMerge w:val="restart"/>
            <w:vAlign w:val="center"/>
          </w:tcPr>
          <w:p w:rsidR="006C367D" w:rsidRDefault="006C367D" w:rsidP="005675FB">
            <w:pPr>
              <w:jc w:val="center"/>
            </w:pPr>
            <w:r>
              <w:t>B Intermedio</w:t>
            </w:r>
          </w:p>
        </w:tc>
      </w:tr>
      <w:tr w:rsidR="006C367D" w:rsidTr="006C367D">
        <w:trPr>
          <w:jc w:val="center"/>
        </w:trPr>
        <w:tc>
          <w:tcPr>
            <w:tcW w:w="1526" w:type="dxa"/>
            <w:vMerge/>
          </w:tcPr>
          <w:p w:rsidR="006C367D" w:rsidRDefault="006C367D" w:rsidP="005675FB"/>
        </w:tc>
        <w:tc>
          <w:tcPr>
            <w:tcW w:w="3074" w:type="dxa"/>
            <w:vMerge/>
          </w:tcPr>
          <w:p w:rsidR="006C367D" w:rsidRPr="00AC1AA1" w:rsidRDefault="006C367D" w:rsidP="005675FB">
            <w:pPr>
              <w:rPr>
                <w:b/>
              </w:rPr>
            </w:pPr>
          </w:p>
        </w:tc>
        <w:tc>
          <w:tcPr>
            <w:tcW w:w="1445" w:type="dxa"/>
            <w:vMerge/>
          </w:tcPr>
          <w:p w:rsidR="006C367D" w:rsidRDefault="006C367D" w:rsidP="005675FB"/>
        </w:tc>
        <w:tc>
          <w:tcPr>
            <w:tcW w:w="5592" w:type="dxa"/>
          </w:tcPr>
          <w:p w:rsidR="006C367D" w:rsidRPr="006C367D" w:rsidRDefault="006C367D" w:rsidP="006C367D">
            <w:pPr>
              <w:jc w:val="both"/>
              <w:rPr>
                <w:sz w:val="20"/>
                <w:szCs w:val="20"/>
              </w:rPr>
            </w:pPr>
            <w:r w:rsidRPr="006C367D">
              <w:rPr>
                <w:sz w:val="20"/>
                <w:szCs w:val="20"/>
              </w:rPr>
              <w:t>L’alunno conosce il significato dei più importanti argomenti trattati. Sa comprendere il loro valore e ne parla anche con riferimento a situazioni di vita quotidiana.</w:t>
            </w:r>
          </w:p>
        </w:tc>
        <w:tc>
          <w:tcPr>
            <w:tcW w:w="1142" w:type="dxa"/>
            <w:vAlign w:val="center"/>
          </w:tcPr>
          <w:p w:rsidR="006C367D" w:rsidRDefault="006C367D" w:rsidP="005675FB">
            <w:pPr>
              <w:jc w:val="center"/>
            </w:pPr>
            <w:r>
              <w:t>8</w:t>
            </w:r>
          </w:p>
        </w:tc>
        <w:tc>
          <w:tcPr>
            <w:tcW w:w="1215" w:type="dxa"/>
            <w:vMerge/>
            <w:vAlign w:val="center"/>
          </w:tcPr>
          <w:p w:rsidR="006C367D" w:rsidRDefault="006C367D" w:rsidP="005675FB">
            <w:pPr>
              <w:jc w:val="center"/>
            </w:pPr>
          </w:p>
        </w:tc>
      </w:tr>
      <w:tr w:rsidR="006C367D" w:rsidTr="006C367D">
        <w:trPr>
          <w:jc w:val="center"/>
        </w:trPr>
        <w:tc>
          <w:tcPr>
            <w:tcW w:w="1526" w:type="dxa"/>
            <w:vMerge/>
          </w:tcPr>
          <w:p w:rsidR="006C367D" w:rsidRDefault="006C367D" w:rsidP="005675FB"/>
        </w:tc>
        <w:tc>
          <w:tcPr>
            <w:tcW w:w="3074" w:type="dxa"/>
            <w:vMerge/>
          </w:tcPr>
          <w:p w:rsidR="006C367D" w:rsidRPr="00AC1AA1" w:rsidRDefault="006C367D" w:rsidP="005675FB">
            <w:pPr>
              <w:rPr>
                <w:b/>
              </w:rPr>
            </w:pPr>
          </w:p>
        </w:tc>
        <w:tc>
          <w:tcPr>
            <w:tcW w:w="1445" w:type="dxa"/>
            <w:vMerge/>
          </w:tcPr>
          <w:p w:rsidR="006C367D" w:rsidRDefault="006C367D" w:rsidP="005675FB"/>
        </w:tc>
        <w:tc>
          <w:tcPr>
            <w:tcW w:w="5592" w:type="dxa"/>
          </w:tcPr>
          <w:p w:rsidR="006C367D" w:rsidRPr="006C367D" w:rsidRDefault="006C367D" w:rsidP="006C367D">
            <w:pPr>
              <w:jc w:val="both"/>
              <w:rPr>
                <w:sz w:val="20"/>
                <w:szCs w:val="20"/>
              </w:rPr>
            </w:pPr>
            <w:r w:rsidRPr="006C367D">
              <w:rPr>
                <w:sz w:val="20"/>
                <w:szCs w:val="20"/>
              </w:rPr>
              <w:t>L’alunno conosce il significato dei più importanti argomenti trattati. Se sollecitato ne parla anche con riferimento a situazioni di vita quotidiana.</w:t>
            </w:r>
          </w:p>
        </w:tc>
        <w:tc>
          <w:tcPr>
            <w:tcW w:w="1142" w:type="dxa"/>
            <w:vAlign w:val="center"/>
          </w:tcPr>
          <w:p w:rsidR="006C367D" w:rsidRDefault="006C367D" w:rsidP="005675FB">
            <w:pPr>
              <w:jc w:val="center"/>
            </w:pPr>
            <w:r>
              <w:t>7</w:t>
            </w:r>
          </w:p>
        </w:tc>
        <w:tc>
          <w:tcPr>
            <w:tcW w:w="1215" w:type="dxa"/>
            <w:vMerge w:val="restart"/>
            <w:vAlign w:val="center"/>
          </w:tcPr>
          <w:p w:rsidR="006C367D" w:rsidRDefault="006C367D" w:rsidP="005675FB">
            <w:pPr>
              <w:jc w:val="center"/>
            </w:pPr>
            <w:r>
              <w:t>C</w:t>
            </w:r>
          </w:p>
          <w:p w:rsidR="006C367D" w:rsidRDefault="006C367D" w:rsidP="005675FB">
            <w:pPr>
              <w:jc w:val="center"/>
            </w:pPr>
            <w:r>
              <w:t>Base</w:t>
            </w:r>
          </w:p>
        </w:tc>
      </w:tr>
      <w:tr w:rsidR="006C367D" w:rsidTr="006C367D">
        <w:trPr>
          <w:jc w:val="center"/>
        </w:trPr>
        <w:tc>
          <w:tcPr>
            <w:tcW w:w="1526" w:type="dxa"/>
            <w:vMerge/>
          </w:tcPr>
          <w:p w:rsidR="006C367D" w:rsidRDefault="006C367D" w:rsidP="005675FB"/>
        </w:tc>
        <w:tc>
          <w:tcPr>
            <w:tcW w:w="3074" w:type="dxa"/>
            <w:vMerge/>
          </w:tcPr>
          <w:p w:rsidR="006C367D" w:rsidRPr="00AC1AA1" w:rsidRDefault="006C367D" w:rsidP="005675FB">
            <w:pPr>
              <w:rPr>
                <w:b/>
              </w:rPr>
            </w:pPr>
          </w:p>
        </w:tc>
        <w:tc>
          <w:tcPr>
            <w:tcW w:w="1445" w:type="dxa"/>
            <w:vMerge/>
          </w:tcPr>
          <w:p w:rsidR="006C367D" w:rsidRDefault="006C367D" w:rsidP="005675FB"/>
        </w:tc>
        <w:tc>
          <w:tcPr>
            <w:tcW w:w="5592" w:type="dxa"/>
          </w:tcPr>
          <w:p w:rsidR="006C367D" w:rsidRPr="006C367D" w:rsidRDefault="006C367D" w:rsidP="006C367D">
            <w:pPr>
              <w:jc w:val="both"/>
              <w:rPr>
                <w:sz w:val="20"/>
                <w:szCs w:val="20"/>
              </w:rPr>
            </w:pPr>
            <w:r w:rsidRPr="006C367D">
              <w:rPr>
                <w:sz w:val="20"/>
                <w:szCs w:val="20"/>
              </w:rPr>
              <w:t xml:space="preserve">L’alunno conosce le definizioni generali dei più importanti </w:t>
            </w:r>
            <w:r w:rsidR="002003F4">
              <w:rPr>
                <w:sz w:val="20"/>
                <w:szCs w:val="20"/>
              </w:rPr>
              <w:t>argomenti trattati, ma non sempre è in grado</w:t>
            </w:r>
            <w:r w:rsidRPr="006C367D">
              <w:rPr>
                <w:sz w:val="20"/>
                <w:szCs w:val="20"/>
              </w:rPr>
              <w:t xml:space="preserve"> di apprezzarne pienamente l’importanza e/o di riconoscerli nell’ambito del proprio vissuto quotidiano.</w:t>
            </w:r>
          </w:p>
        </w:tc>
        <w:tc>
          <w:tcPr>
            <w:tcW w:w="1142" w:type="dxa"/>
            <w:vAlign w:val="center"/>
          </w:tcPr>
          <w:p w:rsidR="006C367D" w:rsidRDefault="006C367D" w:rsidP="005675FB">
            <w:pPr>
              <w:jc w:val="center"/>
            </w:pPr>
            <w:r>
              <w:t>6</w:t>
            </w:r>
          </w:p>
        </w:tc>
        <w:tc>
          <w:tcPr>
            <w:tcW w:w="1215" w:type="dxa"/>
            <w:vMerge/>
            <w:vAlign w:val="center"/>
          </w:tcPr>
          <w:p w:rsidR="006C367D" w:rsidRDefault="006C367D" w:rsidP="005675FB">
            <w:pPr>
              <w:jc w:val="center"/>
            </w:pPr>
          </w:p>
        </w:tc>
      </w:tr>
      <w:tr w:rsidR="006C367D" w:rsidTr="006C367D">
        <w:trPr>
          <w:jc w:val="center"/>
        </w:trPr>
        <w:tc>
          <w:tcPr>
            <w:tcW w:w="1526" w:type="dxa"/>
            <w:vMerge/>
          </w:tcPr>
          <w:p w:rsidR="006C367D" w:rsidRDefault="006C367D" w:rsidP="005675FB"/>
        </w:tc>
        <w:tc>
          <w:tcPr>
            <w:tcW w:w="3074" w:type="dxa"/>
            <w:vMerge/>
          </w:tcPr>
          <w:p w:rsidR="006C367D" w:rsidRPr="00AC1AA1" w:rsidRDefault="006C367D" w:rsidP="005675FB">
            <w:pPr>
              <w:rPr>
                <w:b/>
              </w:rPr>
            </w:pPr>
          </w:p>
        </w:tc>
        <w:tc>
          <w:tcPr>
            <w:tcW w:w="1445" w:type="dxa"/>
            <w:vMerge/>
          </w:tcPr>
          <w:p w:rsidR="006C367D" w:rsidRDefault="006C367D" w:rsidP="005675FB"/>
        </w:tc>
        <w:tc>
          <w:tcPr>
            <w:tcW w:w="5592" w:type="dxa"/>
          </w:tcPr>
          <w:p w:rsidR="006C367D" w:rsidRPr="006C367D" w:rsidRDefault="006C367D" w:rsidP="006C367D">
            <w:pPr>
              <w:jc w:val="both"/>
              <w:rPr>
                <w:sz w:val="20"/>
                <w:szCs w:val="20"/>
              </w:rPr>
            </w:pPr>
            <w:r w:rsidRPr="006C367D">
              <w:rPr>
                <w:sz w:val="20"/>
                <w:szCs w:val="20"/>
              </w:rPr>
              <w:t>L’alunno dimostra di possedere una minima conoscenza delle definizioni generali dei più importanti argomenti trattati e non è in grado di apprezzarne l’importanza in maniera adeguata e di riconoscerli nell’ambito del proprio vissuto quotidiano.</w:t>
            </w:r>
          </w:p>
        </w:tc>
        <w:tc>
          <w:tcPr>
            <w:tcW w:w="1142" w:type="dxa"/>
            <w:vAlign w:val="center"/>
          </w:tcPr>
          <w:p w:rsidR="006C367D" w:rsidRDefault="006C367D" w:rsidP="005675FB">
            <w:pPr>
              <w:jc w:val="center"/>
            </w:pPr>
            <w:r>
              <w:t>5</w:t>
            </w:r>
          </w:p>
        </w:tc>
        <w:tc>
          <w:tcPr>
            <w:tcW w:w="1215" w:type="dxa"/>
            <w:vMerge w:val="restart"/>
            <w:vAlign w:val="center"/>
          </w:tcPr>
          <w:p w:rsidR="006C367D" w:rsidRDefault="006C367D" w:rsidP="005675FB">
            <w:pPr>
              <w:jc w:val="center"/>
            </w:pPr>
            <w:r>
              <w:t>D</w:t>
            </w:r>
          </w:p>
          <w:p w:rsidR="006C367D" w:rsidRDefault="006C367D" w:rsidP="005675FB">
            <w:pPr>
              <w:jc w:val="center"/>
            </w:pPr>
            <w:r>
              <w:t>I</w:t>
            </w:r>
            <w:r w:rsidR="00CC5044">
              <w:t>niziale</w:t>
            </w:r>
          </w:p>
        </w:tc>
      </w:tr>
      <w:tr w:rsidR="006C367D" w:rsidTr="006C367D">
        <w:trPr>
          <w:jc w:val="center"/>
        </w:trPr>
        <w:tc>
          <w:tcPr>
            <w:tcW w:w="1526" w:type="dxa"/>
            <w:vMerge/>
          </w:tcPr>
          <w:p w:rsidR="006C367D" w:rsidRDefault="006C367D" w:rsidP="005675FB"/>
        </w:tc>
        <w:tc>
          <w:tcPr>
            <w:tcW w:w="3074" w:type="dxa"/>
            <w:vMerge/>
          </w:tcPr>
          <w:p w:rsidR="006C367D" w:rsidRDefault="006C367D" w:rsidP="005675FB"/>
        </w:tc>
        <w:tc>
          <w:tcPr>
            <w:tcW w:w="1445" w:type="dxa"/>
            <w:vMerge/>
          </w:tcPr>
          <w:p w:rsidR="006C367D" w:rsidRDefault="006C367D" w:rsidP="005675FB"/>
        </w:tc>
        <w:tc>
          <w:tcPr>
            <w:tcW w:w="5592" w:type="dxa"/>
          </w:tcPr>
          <w:p w:rsidR="006C367D" w:rsidRPr="006C367D" w:rsidRDefault="006C367D" w:rsidP="006C367D">
            <w:pPr>
              <w:jc w:val="both"/>
              <w:rPr>
                <w:sz w:val="20"/>
                <w:szCs w:val="20"/>
              </w:rPr>
            </w:pPr>
            <w:r w:rsidRPr="006C367D">
              <w:rPr>
                <w:sz w:val="20"/>
                <w:szCs w:val="20"/>
              </w:rPr>
              <w:t>L’alunno ha una scarsa e frammentaria conoscenza degli argomenti trattati e non è in grado di apprezzarne l’importanza e di riconoscerli nell’ambito del proprio vissuto quotidiano.</w:t>
            </w:r>
          </w:p>
        </w:tc>
        <w:tc>
          <w:tcPr>
            <w:tcW w:w="1142" w:type="dxa"/>
            <w:vAlign w:val="center"/>
          </w:tcPr>
          <w:p w:rsidR="006C367D" w:rsidRDefault="006C367D" w:rsidP="005675FB">
            <w:pPr>
              <w:jc w:val="center"/>
            </w:pPr>
            <w:r>
              <w:t>4</w:t>
            </w:r>
          </w:p>
        </w:tc>
        <w:tc>
          <w:tcPr>
            <w:tcW w:w="1215" w:type="dxa"/>
            <w:vMerge/>
          </w:tcPr>
          <w:p w:rsidR="006C367D" w:rsidRDefault="006C367D" w:rsidP="005675FB"/>
        </w:tc>
      </w:tr>
    </w:tbl>
    <w:p w:rsidR="00895A82" w:rsidRDefault="00895A82" w:rsidP="00895A82"/>
    <w:p w:rsidR="00753AEB" w:rsidRDefault="00753AEB" w:rsidP="00895A82"/>
    <w:p w:rsidR="00753AEB" w:rsidRDefault="00753AEB" w:rsidP="00895A82"/>
    <w:p w:rsidR="007E259A" w:rsidRDefault="007E259A" w:rsidP="00895A82"/>
    <w:p w:rsidR="00895A82" w:rsidRDefault="00895A82" w:rsidP="00895A82"/>
    <w:p w:rsidR="00890D9A" w:rsidRDefault="00890D9A" w:rsidP="00895A82"/>
    <w:tbl>
      <w:tblPr>
        <w:tblStyle w:val="Grigliatabella"/>
        <w:tblW w:w="0" w:type="auto"/>
        <w:jc w:val="center"/>
        <w:tblInd w:w="-1581" w:type="dxa"/>
        <w:tblLook w:val="04A0"/>
      </w:tblPr>
      <w:tblGrid>
        <w:gridCol w:w="1526"/>
        <w:gridCol w:w="3074"/>
        <w:gridCol w:w="1445"/>
        <w:gridCol w:w="5592"/>
        <w:gridCol w:w="1142"/>
        <w:gridCol w:w="1215"/>
      </w:tblGrid>
      <w:tr w:rsidR="00890D9A" w:rsidTr="005675FB">
        <w:trPr>
          <w:jc w:val="center"/>
        </w:trPr>
        <w:tc>
          <w:tcPr>
            <w:tcW w:w="1526" w:type="dxa"/>
          </w:tcPr>
          <w:p w:rsidR="00890D9A" w:rsidRPr="00AC1AA1" w:rsidRDefault="00890D9A" w:rsidP="005675FB">
            <w:pPr>
              <w:jc w:val="center"/>
              <w:rPr>
                <w:rFonts w:ascii="Times New Roman" w:hAnsi="Times New Roman" w:cs="Times New Roman"/>
                <w:b/>
                <w:sz w:val="20"/>
                <w:szCs w:val="20"/>
              </w:rPr>
            </w:pPr>
            <w:r w:rsidRPr="00AC1AA1">
              <w:rPr>
                <w:rFonts w:ascii="Times New Roman" w:hAnsi="Times New Roman" w:cs="Times New Roman"/>
                <w:b/>
                <w:sz w:val="20"/>
                <w:szCs w:val="20"/>
              </w:rPr>
              <w:t>Nucleo tematico</w:t>
            </w:r>
          </w:p>
        </w:tc>
        <w:tc>
          <w:tcPr>
            <w:tcW w:w="3074" w:type="dxa"/>
          </w:tcPr>
          <w:p w:rsidR="00890D9A" w:rsidRPr="00AC1AA1" w:rsidRDefault="00890D9A" w:rsidP="005675FB">
            <w:pPr>
              <w:jc w:val="center"/>
              <w:rPr>
                <w:rFonts w:ascii="Times New Roman" w:hAnsi="Times New Roman" w:cs="Times New Roman"/>
                <w:b/>
                <w:sz w:val="20"/>
                <w:szCs w:val="20"/>
              </w:rPr>
            </w:pPr>
            <w:r w:rsidRPr="00AC1AA1">
              <w:rPr>
                <w:rFonts w:ascii="Times New Roman" w:hAnsi="Times New Roman" w:cs="Times New Roman"/>
                <w:b/>
                <w:sz w:val="20"/>
                <w:szCs w:val="20"/>
              </w:rPr>
              <w:t>Competenza di riferimento</w:t>
            </w:r>
          </w:p>
        </w:tc>
        <w:tc>
          <w:tcPr>
            <w:tcW w:w="1445" w:type="dxa"/>
          </w:tcPr>
          <w:p w:rsidR="00890D9A" w:rsidRPr="00AC1AA1" w:rsidRDefault="00890D9A" w:rsidP="005675FB">
            <w:pPr>
              <w:jc w:val="center"/>
              <w:rPr>
                <w:rFonts w:ascii="Times New Roman" w:hAnsi="Times New Roman" w:cs="Times New Roman"/>
                <w:b/>
                <w:sz w:val="20"/>
                <w:szCs w:val="20"/>
              </w:rPr>
            </w:pPr>
            <w:r w:rsidRPr="00AC1AA1">
              <w:rPr>
                <w:rFonts w:ascii="Times New Roman" w:hAnsi="Times New Roman" w:cs="Times New Roman"/>
                <w:b/>
                <w:sz w:val="20"/>
                <w:szCs w:val="20"/>
              </w:rPr>
              <w:t>Elementi da valutare</w:t>
            </w:r>
          </w:p>
        </w:tc>
        <w:tc>
          <w:tcPr>
            <w:tcW w:w="5592" w:type="dxa"/>
          </w:tcPr>
          <w:p w:rsidR="00890D9A" w:rsidRPr="00AC1AA1" w:rsidRDefault="00890D9A" w:rsidP="005675FB">
            <w:pPr>
              <w:jc w:val="center"/>
              <w:rPr>
                <w:rFonts w:ascii="Times New Roman" w:hAnsi="Times New Roman" w:cs="Times New Roman"/>
                <w:b/>
                <w:sz w:val="20"/>
                <w:szCs w:val="20"/>
              </w:rPr>
            </w:pPr>
            <w:r w:rsidRPr="00AC1AA1">
              <w:rPr>
                <w:rFonts w:ascii="Times New Roman" w:hAnsi="Times New Roman" w:cs="Times New Roman"/>
                <w:b/>
                <w:sz w:val="20"/>
                <w:szCs w:val="20"/>
              </w:rPr>
              <w:t>Descrittore</w:t>
            </w:r>
          </w:p>
        </w:tc>
        <w:tc>
          <w:tcPr>
            <w:tcW w:w="1142" w:type="dxa"/>
          </w:tcPr>
          <w:p w:rsidR="00890D9A" w:rsidRPr="00AC1AA1" w:rsidRDefault="00890D9A" w:rsidP="005675FB">
            <w:pPr>
              <w:jc w:val="center"/>
              <w:rPr>
                <w:rFonts w:ascii="Times New Roman" w:hAnsi="Times New Roman" w:cs="Times New Roman"/>
                <w:b/>
                <w:sz w:val="20"/>
                <w:szCs w:val="20"/>
              </w:rPr>
            </w:pPr>
            <w:r w:rsidRPr="00AC1AA1">
              <w:rPr>
                <w:rFonts w:ascii="Times New Roman" w:hAnsi="Times New Roman" w:cs="Times New Roman"/>
                <w:b/>
                <w:sz w:val="20"/>
                <w:szCs w:val="20"/>
              </w:rPr>
              <w:t>Voto</w:t>
            </w:r>
          </w:p>
        </w:tc>
        <w:tc>
          <w:tcPr>
            <w:tcW w:w="1215" w:type="dxa"/>
          </w:tcPr>
          <w:p w:rsidR="00890D9A" w:rsidRPr="00AC1AA1" w:rsidRDefault="00890D9A" w:rsidP="005675FB">
            <w:pPr>
              <w:jc w:val="center"/>
              <w:rPr>
                <w:rFonts w:ascii="Times New Roman" w:hAnsi="Times New Roman" w:cs="Times New Roman"/>
                <w:b/>
                <w:sz w:val="20"/>
                <w:szCs w:val="20"/>
              </w:rPr>
            </w:pPr>
            <w:r w:rsidRPr="00AC1AA1">
              <w:rPr>
                <w:rFonts w:ascii="Times New Roman" w:hAnsi="Times New Roman" w:cs="Times New Roman"/>
                <w:b/>
                <w:sz w:val="20"/>
                <w:szCs w:val="20"/>
              </w:rPr>
              <w:t>Livello</w:t>
            </w:r>
          </w:p>
        </w:tc>
      </w:tr>
      <w:tr w:rsidR="00890D9A" w:rsidTr="005675FB">
        <w:trPr>
          <w:jc w:val="center"/>
        </w:trPr>
        <w:tc>
          <w:tcPr>
            <w:tcW w:w="1526" w:type="dxa"/>
            <w:vMerge w:val="restart"/>
            <w:vAlign w:val="center"/>
          </w:tcPr>
          <w:p w:rsidR="00890D9A" w:rsidRPr="006C367D" w:rsidRDefault="00890D9A" w:rsidP="005675FB">
            <w:pPr>
              <w:jc w:val="center"/>
              <w:rPr>
                <w:b/>
              </w:rPr>
            </w:pPr>
          </w:p>
        </w:tc>
        <w:tc>
          <w:tcPr>
            <w:tcW w:w="3074" w:type="dxa"/>
            <w:vMerge w:val="restart"/>
          </w:tcPr>
          <w:p w:rsidR="00890D9A" w:rsidRPr="007E259A" w:rsidRDefault="00034C15" w:rsidP="005675FB">
            <w:pPr>
              <w:jc w:val="both"/>
              <w:rPr>
                <w:b/>
                <w:sz w:val="20"/>
                <w:szCs w:val="20"/>
              </w:rPr>
            </w:pPr>
            <w:r w:rsidRPr="007E259A">
              <w:rPr>
                <w:sz w:val="20"/>
                <w:szCs w:val="20"/>
              </w:rPr>
              <w:t>Sa riconoscere le fonti energetiche e promuove un atteggiamento critico e razionale nel loro utilizzo e sa classificare i rifiuti, sviluppandone l’attività di riciclaggio.</w:t>
            </w:r>
          </w:p>
        </w:tc>
        <w:tc>
          <w:tcPr>
            <w:tcW w:w="1445" w:type="dxa"/>
            <w:vMerge w:val="restart"/>
            <w:textDirection w:val="btLr"/>
            <w:vAlign w:val="center"/>
          </w:tcPr>
          <w:p w:rsidR="00890D9A" w:rsidRPr="006C367D" w:rsidRDefault="00890D9A" w:rsidP="005675FB">
            <w:pPr>
              <w:ind w:left="113" w:right="113"/>
              <w:jc w:val="center"/>
              <w:rPr>
                <w:sz w:val="30"/>
                <w:szCs w:val="30"/>
              </w:rPr>
            </w:pPr>
            <w:r>
              <w:rPr>
                <w:sz w:val="30"/>
                <w:szCs w:val="30"/>
              </w:rPr>
              <w:t>ABILITA’</w:t>
            </w:r>
          </w:p>
        </w:tc>
        <w:tc>
          <w:tcPr>
            <w:tcW w:w="5592" w:type="dxa"/>
          </w:tcPr>
          <w:p w:rsidR="00890D9A" w:rsidRPr="00DA6B78" w:rsidRDefault="00DA6B78" w:rsidP="00890D9A">
            <w:pPr>
              <w:jc w:val="both"/>
              <w:rPr>
                <w:sz w:val="20"/>
                <w:szCs w:val="20"/>
              </w:rPr>
            </w:pPr>
            <w:r w:rsidRPr="00DA6B78">
              <w:rPr>
                <w:sz w:val="20"/>
                <w:szCs w:val="20"/>
              </w:rPr>
              <w:t>L’alunno sa agire in totale autonomia in merito ai temi trattati mettendo in collegamento quanto studiato con le proprie esperienze, apportando contributi personali e originali, evidenziandone altresì il valore.</w:t>
            </w:r>
          </w:p>
        </w:tc>
        <w:tc>
          <w:tcPr>
            <w:tcW w:w="1142" w:type="dxa"/>
            <w:vAlign w:val="center"/>
          </w:tcPr>
          <w:p w:rsidR="00890D9A" w:rsidRDefault="00890D9A" w:rsidP="005675FB">
            <w:pPr>
              <w:jc w:val="center"/>
            </w:pPr>
            <w:r>
              <w:t>10</w:t>
            </w:r>
          </w:p>
        </w:tc>
        <w:tc>
          <w:tcPr>
            <w:tcW w:w="1215" w:type="dxa"/>
            <w:vAlign w:val="center"/>
          </w:tcPr>
          <w:p w:rsidR="00890D9A" w:rsidRDefault="00890D9A" w:rsidP="005675FB">
            <w:pPr>
              <w:jc w:val="center"/>
            </w:pPr>
            <w:r>
              <w:t>A Avanzato</w:t>
            </w:r>
          </w:p>
        </w:tc>
      </w:tr>
      <w:tr w:rsidR="00890D9A" w:rsidTr="005675FB">
        <w:trPr>
          <w:jc w:val="center"/>
        </w:trPr>
        <w:tc>
          <w:tcPr>
            <w:tcW w:w="1526" w:type="dxa"/>
            <w:vMerge/>
          </w:tcPr>
          <w:p w:rsidR="00890D9A" w:rsidRDefault="00890D9A" w:rsidP="005675FB"/>
        </w:tc>
        <w:tc>
          <w:tcPr>
            <w:tcW w:w="3074" w:type="dxa"/>
            <w:vMerge/>
          </w:tcPr>
          <w:p w:rsidR="00890D9A" w:rsidRPr="00AC1AA1" w:rsidRDefault="00890D9A" w:rsidP="005675FB">
            <w:pPr>
              <w:rPr>
                <w:b/>
              </w:rPr>
            </w:pPr>
          </w:p>
        </w:tc>
        <w:tc>
          <w:tcPr>
            <w:tcW w:w="1445" w:type="dxa"/>
            <w:vMerge/>
          </w:tcPr>
          <w:p w:rsidR="00890D9A" w:rsidRDefault="00890D9A" w:rsidP="005675FB"/>
        </w:tc>
        <w:tc>
          <w:tcPr>
            <w:tcW w:w="5592" w:type="dxa"/>
          </w:tcPr>
          <w:p w:rsidR="00890D9A" w:rsidRPr="00730750" w:rsidRDefault="00730750" w:rsidP="00890D9A">
            <w:pPr>
              <w:jc w:val="both"/>
              <w:rPr>
                <w:sz w:val="20"/>
                <w:szCs w:val="20"/>
              </w:rPr>
            </w:pPr>
            <w:r w:rsidRPr="00730750">
              <w:rPr>
                <w:sz w:val="20"/>
                <w:szCs w:val="20"/>
              </w:rPr>
              <w:t>L’alunno sa agire in modo autonomo mettendo in collegamento quanto studiato con le proprie esperienze, apportando contributi personali e originali.</w:t>
            </w:r>
          </w:p>
        </w:tc>
        <w:tc>
          <w:tcPr>
            <w:tcW w:w="1142" w:type="dxa"/>
            <w:vAlign w:val="center"/>
          </w:tcPr>
          <w:p w:rsidR="00890D9A" w:rsidRDefault="00890D9A" w:rsidP="005675FB">
            <w:pPr>
              <w:jc w:val="center"/>
            </w:pPr>
            <w:r>
              <w:t>9</w:t>
            </w:r>
          </w:p>
        </w:tc>
        <w:tc>
          <w:tcPr>
            <w:tcW w:w="1215" w:type="dxa"/>
            <w:vMerge w:val="restart"/>
            <w:vAlign w:val="center"/>
          </w:tcPr>
          <w:p w:rsidR="00890D9A" w:rsidRDefault="00890D9A" w:rsidP="005675FB">
            <w:pPr>
              <w:jc w:val="center"/>
            </w:pPr>
            <w:r>
              <w:t>B Intermedio</w:t>
            </w:r>
          </w:p>
        </w:tc>
      </w:tr>
      <w:tr w:rsidR="00890D9A" w:rsidTr="005675FB">
        <w:trPr>
          <w:jc w:val="center"/>
        </w:trPr>
        <w:tc>
          <w:tcPr>
            <w:tcW w:w="1526" w:type="dxa"/>
            <w:vMerge/>
          </w:tcPr>
          <w:p w:rsidR="00890D9A" w:rsidRDefault="00890D9A" w:rsidP="005675FB"/>
        </w:tc>
        <w:tc>
          <w:tcPr>
            <w:tcW w:w="3074" w:type="dxa"/>
            <w:vMerge/>
          </w:tcPr>
          <w:p w:rsidR="00890D9A" w:rsidRPr="00AC1AA1" w:rsidRDefault="00890D9A" w:rsidP="005675FB">
            <w:pPr>
              <w:rPr>
                <w:b/>
              </w:rPr>
            </w:pPr>
          </w:p>
        </w:tc>
        <w:tc>
          <w:tcPr>
            <w:tcW w:w="1445" w:type="dxa"/>
            <w:vMerge/>
          </w:tcPr>
          <w:p w:rsidR="00890D9A" w:rsidRDefault="00890D9A" w:rsidP="005675FB"/>
        </w:tc>
        <w:tc>
          <w:tcPr>
            <w:tcW w:w="5592" w:type="dxa"/>
          </w:tcPr>
          <w:p w:rsidR="00890D9A" w:rsidRPr="00F17805" w:rsidRDefault="00F17805" w:rsidP="00890D9A">
            <w:pPr>
              <w:jc w:val="both"/>
              <w:rPr>
                <w:sz w:val="20"/>
                <w:szCs w:val="20"/>
              </w:rPr>
            </w:pPr>
            <w:r w:rsidRPr="00F17805">
              <w:rPr>
                <w:sz w:val="20"/>
                <w:szCs w:val="20"/>
              </w:rPr>
              <w:t>L’alunno mette in atto in autonomia le abilità connesse ai temi studiati. Sa collegare le conoscenze analizzate alle esperienze vissute.</w:t>
            </w:r>
          </w:p>
        </w:tc>
        <w:tc>
          <w:tcPr>
            <w:tcW w:w="1142" w:type="dxa"/>
            <w:vAlign w:val="center"/>
          </w:tcPr>
          <w:p w:rsidR="00890D9A" w:rsidRDefault="00890D9A" w:rsidP="005675FB">
            <w:pPr>
              <w:jc w:val="center"/>
            </w:pPr>
            <w:r>
              <w:t>8</w:t>
            </w:r>
          </w:p>
        </w:tc>
        <w:tc>
          <w:tcPr>
            <w:tcW w:w="1215" w:type="dxa"/>
            <w:vMerge/>
            <w:vAlign w:val="center"/>
          </w:tcPr>
          <w:p w:rsidR="00890D9A" w:rsidRDefault="00890D9A" w:rsidP="005675FB">
            <w:pPr>
              <w:jc w:val="center"/>
            </w:pPr>
          </w:p>
        </w:tc>
      </w:tr>
      <w:tr w:rsidR="00890D9A" w:rsidTr="005675FB">
        <w:trPr>
          <w:jc w:val="center"/>
        </w:trPr>
        <w:tc>
          <w:tcPr>
            <w:tcW w:w="1526" w:type="dxa"/>
            <w:vMerge/>
          </w:tcPr>
          <w:p w:rsidR="00890D9A" w:rsidRDefault="00890D9A" w:rsidP="005675FB"/>
        </w:tc>
        <w:tc>
          <w:tcPr>
            <w:tcW w:w="3074" w:type="dxa"/>
            <w:vMerge/>
          </w:tcPr>
          <w:p w:rsidR="00890D9A" w:rsidRPr="00AC1AA1" w:rsidRDefault="00890D9A" w:rsidP="005675FB">
            <w:pPr>
              <w:rPr>
                <w:b/>
              </w:rPr>
            </w:pPr>
          </w:p>
        </w:tc>
        <w:tc>
          <w:tcPr>
            <w:tcW w:w="1445" w:type="dxa"/>
            <w:vMerge/>
          </w:tcPr>
          <w:p w:rsidR="00890D9A" w:rsidRDefault="00890D9A" w:rsidP="005675FB"/>
        </w:tc>
        <w:tc>
          <w:tcPr>
            <w:tcW w:w="5592" w:type="dxa"/>
          </w:tcPr>
          <w:p w:rsidR="00890D9A" w:rsidRPr="00F17805" w:rsidRDefault="00F17805" w:rsidP="00890D9A">
            <w:pPr>
              <w:jc w:val="both"/>
              <w:rPr>
                <w:sz w:val="20"/>
                <w:szCs w:val="20"/>
              </w:rPr>
            </w:pPr>
            <w:r w:rsidRPr="00F17805">
              <w:rPr>
                <w:sz w:val="20"/>
                <w:szCs w:val="20"/>
              </w:rPr>
              <w:t>L’alunno mette in atto in autonomia le abilità connesse ai temi studiati ma non sempre sa collegare le conoscenze analizzate alle esperienze vissute.</w:t>
            </w:r>
          </w:p>
        </w:tc>
        <w:tc>
          <w:tcPr>
            <w:tcW w:w="1142" w:type="dxa"/>
            <w:vAlign w:val="center"/>
          </w:tcPr>
          <w:p w:rsidR="00890D9A" w:rsidRDefault="00890D9A" w:rsidP="005675FB">
            <w:pPr>
              <w:jc w:val="center"/>
            </w:pPr>
            <w:r>
              <w:t>7</w:t>
            </w:r>
          </w:p>
        </w:tc>
        <w:tc>
          <w:tcPr>
            <w:tcW w:w="1215" w:type="dxa"/>
            <w:vMerge w:val="restart"/>
            <w:vAlign w:val="center"/>
          </w:tcPr>
          <w:p w:rsidR="00890D9A" w:rsidRDefault="00890D9A" w:rsidP="005675FB">
            <w:pPr>
              <w:jc w:val="center"/>
            </w:pPr>
            <w:r>
              <w:t>C</w:t>
            </w:r>
          </w:p>
          <w:p w:rsidR="00890D9A" w:rsidRDefault="00890D9A" w:rsidP="005675FB">
            <w:pPr>
              <w:jc w:val="center"/>
            </w:pPr>
            <w:r>
              <w:t>Base</w:t>
            </w:r>
          </w:p>
        </w:tc>
      </w:tr>
      <w:tr w:rsidR="00890D9A" w:rsidTr="005675FB">
        <w:trPr>
          <w:jc w:val="center"/>
        </w:trPr>
        <w:tc>
          <w:tcPr>
            <w:tcW w:w="1526" w:type="dxa"/>
            <w:vMerge/>
          </w:tcPr>
          <w:p w:rsidR="00890D9A" w:rsidRDefault="00890D9A" w:rsidP="005675FB"/>
        </w:tc>
        <w:tc>
          <w:tcPr>
            <w:tcW w:w="3074" w:type="dxa"/>
            <w:vMerge/>
          </w:tcPr>
          <w:p w:rsidR="00890D9A" w:rsidRPr="00AC1AA1" w:rsidRDefault="00890D9A" w:rsidP="005675FB">
            <w:pPr>
              <w:rPr>
                <w:b/>
              </w:rPr>
            </w:pPr>
          </w:p>
        </w:tc>
        <w:tc>
          <w:tcPr>
            <w:tcW w:w="1445" w:type="dxa"/>
            <w:vMerge/>
          </w:tcPr>
          <w:p w:rsidR="00890D9A" w:rsidRDefault="00890D9A" w:rsidP="005675FB"/>
        </w:tc>
        <w:tc>
          <w:tcPr>
            <w:tcW w:w="5592" w:type="dxa"/>
          </w:tcPr>
          <w:p w:rsidR="00890D9A" w:rsidRPr="00F17805" w:rsidRDefault="00F17805" w:rsidP="00890D9A">
            <w:pPr>
              <w:jc w:val="both"/>
              <w:rPr>
                <w:sz w:val="20"/>
                <w:szCs w:val="20"/>
              </w:rPr>
            </w:pPr>
            <w:r w:rsidRPr="00F17805">
              <w:rPr>
                <w:sz w:val="20"/>
                <w:szCs w:val="20"/>
              </w:rPr>
              <w:t>L’alunno mette in atto basilari abilità connesse ai temi studi</w:t>
            </w:r>
            <w:r>
              <w:rPr>
                <w:sz w:val="20"/>
                <w:szCs w:val="20"/>
              </w:rPr>
              <w:t xml:space="preserve">ati e generalmente riesce a </w:t>
            </w:r>
            <w:r w:rsidRPr="00F17805">
              <w:rPr>
                <w:sz w:val="20"/>
                <w:szCs w:val="20"/>
              </w:rPr>
              <w:t xml:space="preserve"> collegare le conoscenze alle esperienze di vita quotidiana.</w:t>
            </w:r>
          </w:p>
        </w:tc>
        <w:tc>
          <w:tcPr>
            <w:tcW w:w="1142" w:type="dxa"/>
            <w:vAlign w:val="center"/>
          </w:tcPr>
          <w:p w:rsidR="00890D9A" w:rsidRDefault="00890D9A" w:rsidP="005675FB">
            <w:pPr>
              <w:jc w:val="center"/>
            </w:pPr>
            <w:r>
              <w:t>6</w:t>
            </w:r>
          </w:p>
        </w:tc>
        <w:tc>
          <w:tcPr>
            <w:tcW w:w="1215" w:type="dxa"/>
            <w:vMerge/>
            <w:vAlign w:val="center"/>
          </w:tcPr>
          <w:p w:rsidR="00890D9A" w:rsidRDefault="00890D9A" w:rsidP="005675FB">
            <w:pPr>
              <w:jc w:val="center"/>
            </w:pPr>
          </w:p>
        </w:tc>
      </w:tr>
      <w:tr w:rsidR="00890D9A" w:rsidTr="005675FB">
        <w:trPr>
          <w:jc w:val="center"/>
        </w:trPr>
        <w:tc>
          <w:tcPr>
            <w:tcW w:w="1526" w:type="dxa"/>
            <w:vMerge/>
          </w:tcPr>
          <w:p w:rsidR="00890D9A" w:rsidRDefault="00890D9A" w:rsidP="005675FB"/>
        </w:tc>
        <w:tc>
          <w:tcPr>
            <w:tcW w:w="3074" w:type="dxa"/>
            <w:vMerge/>
          </w:tcPr>
          <w:p w:rsidR="00890D9A" w:rsidRPr="00AC1AA1" w:rsidRDefault="00890D9A" w:rsidP="005675FB">
            <w:pPr>
              <w:rPr>
                <w:b/>
              </w:rPr>
            </w:pPr>
          </w:p>
        </w:tc>
        <w:tc>
          <w:tcPr>
            <w:tcW w:w="1445" w:type="dxa"/>
            <w:vMerge/>
          </w:tcPr>
          <w:p w:rsidR="00890D9A" w:rsidRDefault="00890D9A" w:rsidP="005675FB"/>
        </w:tc>
        <w:tc>
          <w:tcPr>
            <w:tcW w:w="5592" w:type="dxa"/>
          </w:tcPr>
          <w:p w:rsidR="00890D9A" w:rsidRPr="00F17805" w:rsidRDefault="00F17805" w:rsidP="00890D9A">
            <w:pPr>
              <w:jc w:val="both"/>
              <w:rPr>
                <w:sz w:val="20"/>
                <w:szCs w:val="20"/>
              </w:rPr>
            </w:pPr>
            <w:r w:rsidRPr="00F17805">
              <w:rPr>
                <w:sz w:val="20"/>
                <w:szCs w:val="20"/>
              </w:rPr>
              <w:t>L’alunno mette in atto abilità connesse ai temi studiati con difficoltà necessitando spesso del supporto e dello stimolo di docenti e compagni.</w:t>
            </w:r>
          </w:p>
        </w:tc>
        <w:tc>
          <w:tcPr>
            <w:tcW w:w="1142" w:type="dxa"/>
            <w:vAlign w:val="center"/>
          </w:tcPr>
          <w:p w:rsidR="00890D9A" w:rsidRDefault="00890D9A" w:rsidP="005675FB">
            <w:pPr>
              <w:jc w:val="center"/>
            </w:pPr>
            <w:r>
              <w:t>5</w:t>
            </w:r>
          </w:p>
        </w:tc>
        <w:tc>
          <w:tcPr>
            <w:tcW w:w="1215" w:type="dxa"/>
            <w:vMerge w:val="restart"/>
            <w:vAlign w:val="center"/>
          </w:tcPr>
          <w:p w:rsidR="00890D9A" w:rsidRDefault="00890D9A" w:rsidP="005675FB">
            <w:pPr>
              <w:jc w:val="center"/>
            </w:pPr>
            <w:r>
              <w:t>D</w:t>
            </w:r>
          </w:p>
          <w:p w:rsidR="00890D9A" w:rsidRDefault="00890D9A" w:rsidP="005675FB">
            <w:pPr>
              <w:jc w:val="center"/>
            </w:pPr>
            <w:r>
              <w:t>I</w:t>
            </w:r>
            <w:r w:rsidR="00DA6B78">
              <w:t>niziale</w:t>
            </w:r>
          </w:p>
        </w:tc>
      </w:tr>
      <w:tr w:rsidR="00890D9A" w:rsidTr="005675FB">
        <w:trPr>
          <w:jc w:val="center"/>
        </w:trPr>
        <w:tc>
          <w:tcPr>
            <w:tcW w:w="1526" w:type="dxa"/>
            <w:vMerge/>
          </w:tcPr>
          <w:p w:rsidR="00890D9A" w:rsidRDefault="00890D9A" w:rsidP="005675FB"/>
        </w:tc>
        <w:tc>
          <w:tcPr>
            <w:tcW w:w="3074" w:type="dxa"/>
            <w:vMerge/>
          </w:tcPr>
          <w:p w:rsidR="00890D9A" w:rsidRDefault="00890D9A" w:rsidP="005675FB"/>
        </w:tc>
        <w:tc>
          <w:tcPr>
            <w:tcW w:w="1445" w:type="dxa"/>
            <w:vMerge/>
          </w:tcPr>
          <w:p w:rsidR="00890D9A" w:rsidRDefault="00890D9A" w:rsidP="005675FB"/>
        </w:tc>
        <w:tc>
          <w:tcPr>
            <w:tcW w:w="5592" w:type="dxa"/>
          </w:tcPr>
          <w:p w:rsidR="00890D9A" w:rsidRPr="00834116" w:rsidRDefault="00834116" w:rsidP="00890D9A">
            <w:pPr>
              <w:jc w:val="both"/>
              <w:rPr>
                <w:sz w:val="20"/>
                <w:szCs w:val="20"/>
              </w:rPr>
            </w:pPr>
            <w:r w:rsidRPr="00834116">
              <w:rPr>
                <w:sz w:val="20"/>
                <w:szCs w:val="20"/>
              </w:rPr>
              <w:t>L’alunno mette in atto abilità connesse ai temi studiati solo con il supporto e lo stimolo di docenti e compagni.</w:t>
            </w:r>
          </w:p>
        </w:tc>
        <w:tc>
          <w:tcPr>
            <w:tcW w:w="1142" w:type="dxa"/>
            <w:vAlign w:val="center"/>
          </w:tcPr>
          <w:p w:rsidR="00890D9A" w:rsidRDefault="00890D9A" w:rsidP="005675FB">
            <w:pPr>
              <w:jc w:val="center"/>
            </w:pPr>
            <w:r>
              <w:t>4</w:t>
            </w:r>
          </w:p>
        </w:tc>
        <w:tc>
          <w:tcPr>
            <w:tcW w:w="1215" w:type="dxa"/>
            <w:vMerge/>
          </w:tcPr>
          <w:p w:rsidR="00890D9A" w:rsidRDefault="00890D9A" w:rsidP="005675FB"/>
        </w:tc>
      </w:tr>
    </w:tbl>
    <w:p w:rsidR="00890D9A" w:rsidRDefault="00890D9A" w:rsidP="00895A82"/>
    <w:p w:rsidR="00512330" w:rsidRDefault="00512330" w:rsidP="00895A82"/>
    <w:p w:rsidR="00512330" w:rsidRDefault="00512330" w:rsidP="00895A82"/>
    <w:p w:rsidR="00512330" w:rsidRDefault="00512330" w:rsidP="00895A82"/>
    <w:p w:rsidR="00512330" w:rsidRDefault="00512330" w:rsidP="00895A82"/>
    <w:p w:rsidR="00512330" w:rsidRDefault="00512330" w:rsidP="00895A82"/>
    <w:p w:rsidR="00512330" w:rsidRDefault="00512330" w:rsidP="00895A82"/>
    <w:p w:rsidR="00512330" w:rsidRDefault="00512330" w:rsidP="00895A82"/>
    <w:tbl>
      <w:tblPr>
        <w:tblStyle w:val="Grigliatabella"/>
        <w:tblW w:w="0" w:type="auto"/>
        <w:jc w:val="center"/>
        <w:tblInd w:w="-1581" w:type="dxa"/>
        <w:tblLook w:val="04A0"/>
      </w:tblPr>
      <w:tblGrid>
        <w:gridCol w:w="1526"/>
        <w:gridCol w:w="3074"/>
        <w:gridCol w:w="1445"/>
        <w:gridCol w:w="5592"/>
        <w:gridCol w:w="1142"/>
        <w:gridCol w:w="1215"/>
      </w:tblGrid>
      <w:tr w:rsidR="00890D9A" w:rsidTr="005675FB">
        <w:trPr>
          <w:jc w:val="center"/>
        </w:trPr>
        <w:tc>
          <w:tcPr>
            <w:tcW w:w="1526" w:type="dxa"/>
          </w:tcPr>
          <w:p w:rsidR="00890D9A" w:rsidRPr="00AC1AA1" w:rsidRDefault="00890D9A" w:rsidP="005675FB">
            <w:pPr>
              <w:jc w:val="center"/>
              <w:rPr>
                <w:rFonts w:ascii="Times New Roman" w:hAnsi="Times New Roman" w:cs="Times New Roman"/>
                <w:b/>
                <w:sz w:val="20"/>
                <w:szCs w:val="20"/>
              </w:rPr>
            </w:pPr>
            <w:r w:rsidRPr="00AC1AA1">
              <w:rPr>
                <w:rFonts w:ascii="Times New Roman" w:hAnsi="Times New Roman" w:cs="Times New Roman"/>
                <w:b/>
                <w:sz w:val="20"/>
                <w:szCs w:val="20"/>
              </w:rPr>
              <w:t>Nucleo tematico</w:t>
            </w:r>
          </w:p>
        </w:tc>
        <w:tc>
          <w:tcPr>
            <w:tcW w:w="3074" w:type="dxa"/>
          </w:tcPr>
          <w:p w:rsidR="00890D9A" w:rsidRPr="00AC1AA1" w:rsidRDefault="00890D9A" w:rsidP="005675FB">
            <w:pPr>
              <w:jc w:val="center"/>
              <w:rPr>
                <w:rFonts w:ascii="Times New Roman" w:hAnsi="Times New Roman" w:cs="Times New Roman"/>
                <w:b/>
                <w:sz w:val="20"/>
                <w:szCs w:val="20"/>
              </w:rPr>
            </w:pPr>
            <w:r w:rsidRPr="00AC1AA1">
              <w:rPr>
                <w:rFonts w:ascii="Times New Roman" w:hAnsi="Times New Roman" w:cs="Times New Roman"/>
                <w:b/>
                <w:sz w:val="20"/>
                <w:szCs w:val="20"/>
              </w:rPr>
              <w:t>Competenza di riferimento</w:t>
            </w:r>
          </w:p>
        </w:tc>
        <w:tc>
          <w:tcPr>
            <w:tcW w:w="1445" w:type="dxa"/>
          </w:tcPr>
          <w:p w:rsidR="00890D9A" w:rsidRPr="00AC1AA1" w:rsidRDefault="00890D9A" w:rsidP="005675FB">
            <w:pPr>
              <w:jc w:val="center"/>
              <w:rPr>
                <w:rFonts w:ascii="Times New Roman" w:hAnsi="Times New Roman" w:cs="Times New Roman"/>
                <w:b/>
                <w:sz w:val="20"/>
                <w:szCs w:val="20"/>
              </w:rPr>
            </w:pPr>
            <w:r w:rsidRPr="00AC1AA1">
              <w:rPr>
                <w:rFonts w:ascii="Times New Roman" w:hAnsi="Times New Roman" w:cs="Times New Roman"/>
                <w:b/>
                <w:sz w:val="20"/>
                <w:szCs w:val="20"/>
              </w:rPr>
              <w:t>Elementi da valutare</w:t>
            </w:r>
          </w:p>
        </w:tc>
        <w:tc>
          <w:tcPr>
            <w:tcW w:w="5592" w:type="dxa"/>
          </w:tcPr>
          <w:p w:rsidR="00890D9A" w:rsidRPr="00AC1AA1" w:rsidRDefault="00890D9A" w:rsidP="005675FB">
            <w:pPr>
              <w:jc w:val="center"/>
              <w:rPr>
                <w:rFonts w:ascii="Times New Roman" w:hAnsi="Times New Roman" w:cs="Times New Roman"/>
                <w:b/>
                <w:sz w:val="20"/>
                <w:szCs w:val="20"/>
              </w:rPr>
            </w:pPr>
            <w:r w:rsidRPr="00AC1AA1">
              <w:rPr>
                <w:rFonts w:ascii="Times New Roman" w:hAnsi="Times New Roman" w:cs="Times New Roman"/>
                <w:b/>
                <w:sz w:val="20"/>
                <w:szCs w:val="20"/>
              </w:rPr>
              <w:t>Descrittore</w:t>
            </w:r>
          </w:p>
        </w:tc>
        <w:tc>
          <w:tcPr>
            <w:tcW w:w="1142" w:type="dxa"/>
          </w:tcPr>
          <w:p w:rsidR="00890D9A" w:rsidRPr="00AC1AA1" w:rsidRDefault="00890D9A" w:rsidP="005675FB">
            <w:pPr>
              <w:jc w:val="center"/>
              <w:rPr>
                <w:rFonts w:ascii="Times New Roman" w:hAnsi="Times New Roman" w:cs="Times New Roman"/>
                <w:b/>
                <w:sz w:val="20"/>
                <w:szCs w:val="20"/>
              </w:rPr>
            </w:pPr>
            <w:r w:rsidRPr="00AC1AA1">
              <w:rPr>
                <w:rFonts w:ascii="Times New Roman" w:hAnsi="Times New Roman" w:cs="Times New Roman"/>
                <w:b/>
                <w:sz w:val="20"/>
                <w:szCs w:val="20"/>
              </w:rPr>
              <w:t>Voto</w:t>
            </w:r>
          </w:p>
        </w:tc>
        <w:tc>
          <w:tcPr>
            <w:tcW w:w="1215" w:type="dxa"/>
          </w:tcPr>
          <w:p w:rsidR="00890D9A" w:rsidRPr="00AC1AA1" w:rsidRDefault="00890D9A" w:rsidP="005675FB">
            <w:pPr>
              <w:jc w:val="center"/>
              <w:rPr>
                <w:rFonts w:ascii="Times New Roman" w:hAnsi="Times New Roman" w:cs="Times New Roman"/>
                <w:b/>
                <w:sz w:val="20"/>
                <w:szCs w:val="20"/>
              </w:rPr>
            </w:pPr>
            <w:r w:rsidRPr="00AC1AA1">
              <w:rPr>
                <w:rFonts w:ascii="Times New Roman" w:hAnsi="Times New Roman" w:cs="Times New Roman"/>
                <w:b/>
                <w:sz w:val="20"/>
                <w:szCs w:val="20"/>
              </w:rPr>
              <w:t>Livello</w:t>
            </w:r>
          </w:p>
        </w:tc>
      </w:tr>
      <w:tr w:rsidR="00D11044" w:rsidTr="005675FB">
        <w:trPr>
          <w:jc w:val="center"/>
        </w:trPr>
        <w:tc>
          <w:tcPr>
            <w:tcW w:w="1526" w:type="dxa"/>
            <w:vMerge w:val="restart"/>
            <w:vAlign w:val="center"/>
          </w:tcPr>
          <w:p w:rsidR="00D11044" w:rsidRPr="006C367D" w:rsidRDefault="00D11044" w:rsidP="005675FB">
            <w:pPr>
              <w:jc w:val="center"/>
              <w:rPr>
                <w:b/>
              </w:rPr>
            </w:pPr>
          </w:p>
        </w:tc>
        <w:tc>
          <w:tcPr>
            <w:tcW w:w="3074" w:type="dxa"/>
            <w:vMerge w:val="restart"/>
          </w:tcPr>
          <w:p w:rsidR="00D11044" w:rsidRPr="00AC1AA1" w:rsidRDefault="00D11044" w:rsidP="005675FB">
            <w:pPr>
              <w:jc w:val="both"/>
              <w:rPr>
                <w:b/>
              </w:rPr>
            </w:pPr>
          </w:p>
        </w:tc>
        <w:tc>
          <w:tcPr>
            <w:tcW w:w="1445" w:type="dxa"/>
            <w:vMerge w:val="restart"/>
            <w:textDirection w:val="btLr"/>
            <w:vAlign w:val="center"/>
          </w:tcPr>
          <w:p w:rsidR="00D11044" w:rsidRPr="006C367D" w:rsidRDefault="00D11044" w:rsidP="005675FB">
            <w:pPr>
              <w:ind w:left="113" w:right="113"/>
              <w:jc w:val="center"/>
              <w:rPr>
                <w:sz w:val="30"/>
                <w:szCs w:val="30"/>
              </w:rPr>
            </w:pPr>
            <w:r>
              <w:rPr>
                <w:sz w:val="30"/>
                <w:szCs w:val="30"/>
              </w:rPr>
              <w:t>ATTEGGIAMENTI</w:t>
            </w:r>
          </w:p>
        </w:tc>
        <w:tc>
          <w:tcPr>
            <w:tcW w:w="5592" w:type="dxa"/>
          </w:tcPr>
          <w:p w:rsidR="00D11044" w:rsidRPr="003B79AB" w:rsidRDefault="00D11044" w:rsidP="005675FB">
            <w:pPr>
              <w:rPr>
                <w:sz w:val="20"/>
                <w:szCs w:val="20"/>
              </w:rPr>
            </w:pPr>
            <w:r w:rsidRPr="003B79AB">
              <w:rPr>
                <w:sz w:val="20"/>
                <w:szCs w:val="20"/>
              </w:rPr>
              <w:t>L’alunno assume sempre comportamenti coerenti con i principi stabiliti, di cui mostra di avere assoluta consapevolezza e condivisione.</w:t>
            </w:r>
          </w:p>
        </w:tc>
        <w:tc>
          <w:tcPr>
            <w:tcW w:w="1142" w:type="dxa"/>
            <w:vAlign w:val="center"/>
          </w:tcPr>
          <w:p w:rsidR="00D11044" w:rsidRDefault="00D11044" w:rsidP="005675FB">
            <w:pPr>
              <w:jc w:val="center"/>
            </w:pPr>
            <w:r>
              <w:t>10</w:t>
            </w:r>
          </w:p>
        </w:tc>
        <w:tc>
          <w:tcPr>
            <w:tcW w:w="1215" w:type="dxa"/>
            <w:vAlign w:val="center"/>
          </w:tcPr>
          <w:p w:rsidR="00D11044" w:rsidRDefault="00D11044" w:rsidP="005675FB">
            <w:pPr>
              <w:jc w:val="center"/>
            </w:pPr>
            <w:r>
              <w:t>A Avanzato</w:t>
            </w:r>
          </w:p>
        </w:tc>
      </w:tr>
      <w:tr w:rsidR="00D11044" w:rsidTr="005675FB">
        <w:trPr>
          <w:jc w:val="center"/>
        </w:trPr>
        <w:tc>
          <w:tcPr>
            <w:tcW w:w="1526" w:type="dxa"/>
            <w:vMerge/>
          </w:tcPr>
          <w:p w:rsidR="00D11044" w:rsidRDefault="00D11044" w:rsidP="005675FB"/>
        </w:tc>
        <w:tc>
          <w:tcPr>
            <w:tcW w:w="3074" w:type="dxa"/>
            <w:vMerge/>
          </w:tcPr>
          <w:p w:rsidR="00D11044" w:rsidRPr="00AC1AA1" w:rsidRDefault="00D11044" w:rsidP="005675FB">
            <w:pPr>
              <w:rPr>
                <w:b/>
              </w:rPr>
            </w:pPr>
          </w:p>
        </w:tc>
        <w:tc>
          <w:tcPr>
            <w:tcW w:w="1445" w:type="dxa"/>
            <w:vMerge/>
          </w:tcPr>
          <w:p w:rsidR="00D11044" w:rsidRDefault="00D11044" w:rsidP="005675FB"/>
        </w:tc>
        <w:tc>
          <w:tcPr>
            <w:tcW w:w="5592" w:type="dxa"/>
          </w:tcPr>
          <w:p w:rsidR="00D11044" w:rsidRPr="003B79AB" w:rsidRDefault="00D11044" w:rsidP="005675FB">
            <w:pPr>
              <w:rPr>
                <w:sz w:val="20"/>
                <w:szCs w:val="20"/>
              </w:rPr>
            </w:pPr>
            <w:r w:rsidRPr="003B79AB">
              <w:rPr>
                <w:sz w:val="20"/>
                <w:szCs w:val="20"/>
              </w:rPr>
              <w:t>L’alunno assume comportamenti coerenti con i principi stabiliti, di cui mostra di avere piena consapevolezza e condivisione.</w:t>
            </w:r>
          </w:p>
        </w:tc>
        <w:tc>
          <w:tcPr>
            <w:tcW w:w="1142" w:type="dxa"/>
            <w:vAlign w:val="center"/>
          </w:tcPr>
          <w:p w:rsidR="00D11044" w:rsidRDefault="00D11044" w:rsidP="005675FB">
            <w:pPr>
              <w:jc w:val="center"/>
            </w:pPr>
            <w:r>
              <w:t>9</w:t>
            </w:r>
          </w:p>
        </w:tc>
        <w:tc>
          <w:tcPr>
            <w:tcW w:w="1215" w:type="dxa"/>
            <w:vMerge w:val="restart"/>
            <w:vAlign w:val="center"/>
          </w:tcPr>
          <w:p w:rsidR="00D11044" w:rsidRDefault="00D11044" w:rsidP="005675FB">
            <w:pPr>
              <w:jc w:val="center"/>
            </w:pPr>
            <w:r>
              <w:t>B Intermedio</w:t>
            </w:r>
          </w:p>
        </w:tc>
      </w:tr>
      <w:tr w:rsidR="00D11044" w:rsidTr="005675FB">
        <w:trPr>
          <w:jc w:val="center"/>
        </w:trPr>
        <w:tc>
          <w:tcPr>
            <w:tcW w:w="1526" w:type="dxa"/>
            <w:vMerge/>
          </w:tcPr>
          <w:p w:rsidR="00D11044" w:rsidRDefault="00D11044" w:rsidP="005675FB"/>
        </w:tc>
        <w:tc>
          <w:tcPr>
            <w:tcW w:w="3074" w:type="dxa"/>
            <w:vMerge/>
          </w:tcPr>
          <w:p w:rsidR="00D11044" w:rsidRPr="00AC1AA1" w:rsidRDefault="00D11044" w:rsidP="005675FB">
            <w:pPr>
              <w:rPr>
                <w:b/>
              </w:rPr>
            </w:pPr>
          </w:p>
        </w:tc>
        <w:tc>
          <w:tcPr>
            <w:tcW w:w="1445" w:type="dxa"/>
            <w:vMerge/>
          </w:tcPr>
          <w:p w:rsidR="00D11044" w:rsidRDefault="00D11044" w:rsidP="005675FB"/>
        </w:tc>
        <w:tc>
          <w:tcPr>
            <w:tcW w:w="5592" w:type="dxa"/>
          </w:tcPr>
          <w:p w:rsidR="00D11044" w:rsidRPr="003B79AB" w:rsidRDefault="00D11044" w:rsidP="005675FB">
            <w:pPr>
              <w:rPr>
                <w:sz w:val="20"/>
                <w:szCs w:val="20"/>
              </w:rPr>
            </w:pPr>
            <w:r w:rsidRPr="003B79AB">
              <w:rPr>
                <w:sz w:val="20"/>
                <w:szCs w:val="20"/>
              </w:rPr>
              <w:t>L’alunno adotta comportamenti coerenti con i principi stabiliti, dimostrando di avere buona consapevolezza e condivisione.</w:t>
            </w:r>
          </w:p>
        </w:tc>
        <w:tc>
          <w:tcPr>
            <w:tcW w:w="1142" w:type="dxa"/>
            <w:vAlign w:val="center"/>
          </w:tcPr>
          <w:p w:rsidR="00D11044" w:rsidRDefault="00D11044" w:rsidP="005675FB">
            <w:pPr>
              <w:jc w:val="center"/>
            </w:pPr>
            <w:r>
              <w:t>8</w:t>
            </w:r>
          </w:p>
        </w:tc>
        <w:tc>
          <w:tcPr>
            <w:tcW w:w="1215" w:type="dxa"/>
            <w:vMerge/>
            <w:vAlign w:val="center"/>
          </w:tcPr>
          <w:p w:rsidR="00D11044" w:rsidRDefault="00D11044" w:rsidP="005675FB">
            <w:pPr>
              <w:jc w:val="center"/>
            </w:pPr>
          </w:p>
        </w:tc>
      </w:tr>
      <w:tr w:rsidR="00D11044" w:rsidTr="005675FB">
        <w:trPr>
          <w:jc w:val="center"/>
        </w:trPr>
        <w:tc>
          <w:tcPr>
            <w:tcW w:w="1526" w:type="dxa"/>
            <w:vMerge/>
          </w:tcPr>
          <w:p w:rsidR="00D11044" w:rsidRDefault="00D11044" w:rsidP="005675FB"/>
        </w:tc>
        <w:tc>
          <w:tcPr>
            <w:tcW w:w="3074" w:type="dxa"/>
            <w:vMerge/>
          </w:tcPr>
          <w:p w:rsidR="00D11044" w:rsidRPr="00AC1AA1" w:rsidRDefault="00D11044" w:rsidP="005675FB">
            <w:pPr>
              <w:rPr>
                <w:b/>
              </w:rPr>
            </w:pPr>
          </w:p>
        </w:tc>
        <w:tc>
          <w:tcPr>
            <w:tcW w:w="1445" w:type="dxa"/>
            <w:vMerge/>
          </w:tcPr>
          <w:p w:rsidR="00D11044" w:rsidRDefault="00D11044" w:rsidP="005675FB"/>
        </w:tc>
        <w:tc>
          <w:tcPr>
            <w:tcW w:w="5592" w:type="dxa"/>
          </w:tcPr>
          <w:p w:rsidR="00D11044" w:rsidRPr="003B79AB" w:rsidRDefault="00D11044" w:rsidP="005675FB">
            <w:pPr>
              <w:rPr>
                <w:sz w:val="20"/>
                <w:szCs w:val="20"/>
              </w:rPr>
            </w:pPr>
            <w:r w:rsidRPr="003B79AB">
              <w:rPr>
                <w:sz w:val="20"/>
                <w:szCs w:val="20"/>
              </w:rPr>
              <w:t>L’alunno adotta generalmente comportamenti coerenti con gli argomenti studiati dimostrando adeguate capacità di riflessione.</w:t>
            </w:r>
          </w:p>
        </w:tc>
        <w:tc>
          <w:tcPr>
            <w:tcW w:w="1142" w:type="dxa"/>
            <w:vAlign w:val="center"/>
          </w:tcPr>
          <w:p w:rsidR="00D11044" w:rsidRDefault="00D11044" w:rsidP="005675FB">
            <w:pPr>
              <w:jc w:val="center"/>
            </w:pPr>
            <w:r>
              <w:t>7</w:t>
            </w:r>
          </w:p>
        </w:tc>
        <w:tc>
          <w:tcPr>
            <w:tcW w:w="1215" w:type="dxa"/>
            <w:vMerge w:val="restart"/>
            <w:vAlign w:val="center"/>
          </w:tcPr>
          <w:p w:rsidR="00D11044" w:rsidRDefault="00D11044" w:rsidP="005675FB">
            <w:pPr>
              <w:jc w:val="center"/>
            </w:pPr>
            <w:r>
              <w:t>C</w:t>
            </w:r>
          </w:p>
          <w:p w:rsidR="00D11044" w:rsidRDefault="00D11044" w:rsidP="005675FB">
            <w:pPr>
              <w:jc w:val="center"/>
            </w:pPr>
            <w:r>
              <w:t>Base</w:t>
            </w:r>
          </w:p>
        </w:tc>
      </w:tr>
      <w:tr w:rsidR="00D11044" w:rsidTr="005675FB">
        <w:trPr>
          <w:jc w:val="center"/>
        </w:trPr>
        <w:tc>
          <w:tcPr>
            <w:tcW w:w="1526" w:type="dxa"/>
            <w:vMerge/>
          </w:tcPr>
          <w:p w:rsidR="00D11044" w:rsidRDefault="00D11044" w:rsidP="005675FB"/>
        </w:tc>
        <w:tc>
          <w:tcPr>
            <w:tcW w:w="3074" w:type="dxa"/>
            <w:vMerge/>
          </w:tcPr>
          <w:p w:rsidR="00D11044" w:rsidRPr="00AC1AA1" w:rsidRDefault="00D11044" w:rsidP="005675FB">
            <w:pPr>
              <w:rPr>
                <w:b/>
              </w:rPr>
            </w:pPr>
          </w:p>
        </w:tc>
        <w:tc>
          <w:tcPr>
            <w:tcW w:w="1445" w:type="dxa"/>
            <w:vMerge/>
          </w:tcPr>
          <w:p w:rsidR="00D11044" w:rsidRDefault="00D11044" w:rsidP="005675FB"/>
        </w:tc>
        <w:tc>
          <w:tcPr>
            <w:tcW w:w="5592" w:type="dxa"/>
          </w:tcPr>
          <w:p w:rsidR="00D11044" w:rsidRPr="003B79AB" w:rsidRDefault="00D11044" w:rsidP="005675FB">
            <w:pPr>
              <w:rPr>
                <w:sz w:val="20"/>
                <w:szCs w:val="20"/>
              </w:rPr>
            </w:pPr>
            <w:r w:rsidRPr="003B79AB">
              <w:rPr>
                <w:sz w:val="20"/>
                <w:szCs w:val="20"/>
              </w:rPr>
              <w:t xml:space="preserve">L’alunno adotta comportamenti sufficientemente coerenti </w:t>
            </w:r>
            <w:r w:rsidR="00736C0E" w:rsidRPr="003B79AB">
              <w:rPr>
                <w:sz w:val="20"/>
                <w:szCs w:val="20"/>
              </w:rPr>
              <w:t xml:space="preserve">con gli argomenti studiati, </w:t>
            </w:r>
            <w:r w:rsidRPr="003B79AB">
              <w:rPr>
                <w:sz w:val="20"/>
                <w:szCs w:val="20"/>
              </w:rPr>
              <w:t>dimostrando basilari capacità di riflessione.</w:t>
            </w:r>
          </w:p>
        </w:tc>
        <w:tc>
          <w:tcPr>
            <w:tcW w:w="1142" w:type="dxa"/>
            <w:vAlign w:val="center"/>
          </w:tcPr>
          <w:p w:rsidR="00D11044" w:rsidRDefault="00D11044" w:rsidP="005675FB">
            <w:pPr>
              <w:jc w:val="center"/>
            </w:pPr>
            <w:r>
              <w:t>6</w:t>
            </w:r>
          </w:p>
        </w:tc>
        <w:tc>
          <w:tcPr>
            <w:tcW w:w="1215" w:type="dxa"/>
            <w:vMerge/>
            <w:vAlign w:val="center"/>
          </w:tcPr>
          <w:p w:rsidR="00D11044" w:rsidRDefault="00D11044" w:rsidP="005675FB">
            <w:pPr>
              <w:jc w:val="center"/>
            </w:pPr>
          </w:p>
        </w:tc>
      </w:tr>
      <w:tr w:rsidR="00D11044" w:rsidTr="005675FB">
        <w:trPr>
          <w:jc w:val="center"/>
        </w:trPr>
        <w:tc>
          <w:tcPr>
            <w:tcW w:w="1526" w:type="dxa"/>
            <w:vMerge/>
          </w:tcPr>
          <w:p w:rsidR="00D11044" w:rsidRDefault="00D11044" w:rsidP="005675FB"/>
        </w:tc>
        <w:tc>
          <w:tcPr>
            <w:tcW w:w="3074" w:type="dxa"/>
            <w:vMerge/>
          </w:tcPr>
          <w:p w:rsidR="00D11044" w:rsidRPr="00AC1AA1" w:rsidRDefault="00D11044" w:rsidP="005675FB">
            <w:pPr>
              <w:rPr>
                <w:b/>
              </w:rPr>
            </w:pPr>
          </w:p>
        </w:tc>
        <w:tc>
          <w:tcPr>
            <w:tcW w:w="1445" w:type="dxa"/>
            <w:vMerge/>
          </w:tcPr>
          <w:p w:rsidR="00D11044" w:rsidRDefault="00D11044" w:rsidP="005675FB"/>
        </w:tc>
        <w:tc>
          <w:tcPr>
            <w:tcW w:w="5592" w:type="dxa"/>
          </w:tcPr>
          <w:p w:rsidR="00D11044" w:rsidRPr="003B79AB" w:rsidRDefault="00D11044" w:rsidP="005675FB">
            <w:pPr>
              <w:rPr>
                <w:sz w:val="20"/>
                <w:szCs w:val="20"/>
              </w:rPr>
            </w:pPr>
            <w:r w:rsidRPr="003B79AB">
              <w:rPr>
                <w:sz w:val="20"/>
                <w:szCs w:val="20"/>
              </w:rPr>
              <w:t>L’alunno, su sollecitazione degli adulti, assume comportamenti vicini a quelli attesi.</w:t>
            </w:r>
          </w:p>
        </w:tc>
        <w:tc>
          <w:tcPr>
            <w:tcW w:w="1142" w:type="dxa"/>
            <w:vAlign w:val="center"/>
          </w:tcPr>
          <w:p w:rsidR="00D11044" w:rsidRDefault="00D11044" w:rsidP="005675FB">
            <w:pPr>
              <w:jc w:val="center"/>
            </w:pPr>
            <w:r>
              <w:t>5</w:t>
            </w:r>
          </w:p>
        </w:tc>
        <w:tc>
          <w:tcPr>
            <w:tcW w:w="1215" w:type="dxa"/>
            <w:vMerge w:val="restart"/>
            <w:vAlign w:val="center"/>
          </w:tcPr>
          <w:p w:rsidR="00D11044" w:rsidRDefault="00D11044" w:rsidP="005675FB">
            <w:pPr>
              <w:jc w:val="center"/>
            </w:pPr>
            <w:r>
              <w:t>D</w:t>
            </w:r>
          </w:p>
          <w:p w:rsidR="00D11044" w:rsidRDefault="00D11044" w:rsidP="005675FB">
            <w:pPr>
              <w:jc w:val="center"/>
            </w:pPr>
            <w:r>
              <w:t>I</w:t>
            </w:r>
            <w:r w:rsidR="00522B6E">
              <w:t>niziale</w:t>
            </w:r>
          </w:p>
        </w:tc>
      </w:tr>
      <w:tr w:rsidR="00D11044" w:rsidTr="005675FB">
        <w:trPr>
          <w:jc w:val="center"/>
        </w:trPr>
        <w:tc>
          <w:tcPr>
            <w:tcW w:w="1526" w:type="dxa"/>
            <w:vMerge/>
          </w:tcPr>
          <w:p w:rsidR="00D11044" w:rsidRDefault="00D11044" w:rsidP="005675FB"/>
        </w:tc>
        <w:tc>
          <w:tcPr>
            <w:tcW w:w="3074" w:type="dxa"/>
            <w:vMerge/>
          </w:tcPr>
          <w:p w:rsidR="00D11044" w:rsidRDefault="00D11044" w:rsidP="005675FB"/>
        </w:tc>
        <w:tc>
          <w:tcPr>
            <w:tcW w:w="1445" w:type="dxa"/>
            <w:vMerge/>
          </w:tcPr>
          <w:p w:rsidR="00D11044" w:rsidRDefault="00D11044" w:rsidP="005675FB"/>
        </w:tc>
        <w:tc>
          <w:tcPr>
            <w:tcW w:w="5592" w:type="dxa"/>
          </w:tcPr>
          <w:p w:rsidR="00D11044" w:rsidRPr="003B79AB" w:rsidRDefault="00D11044" w:rsidP="005675FB">
            <w:pPr>
              <w:rPr>
                <w:sz w:val="20"/>
                <w:szCs w:val="20"/>
              </w:rPr>
            </w:pPr>
            <w:r w:rsidRPr="003B79AB">
              <w:rPr>
                <w:sz w:val="20"/>
                <w:szCs w:val="20"/>
              </w:rPr>
              <w:t>L’alunno necessita di continue sollecitazioni degli adulti affinché assuma comportamenti vicini a quelli attesi.</w:t>
            </w:r>
          </w:p>
        </w:tc>
        <w:tc>
          <w:tcPr>
            <w:tcW w:w="1142" w:type="dxa"/>
            <w:vAlign w:val="center"/>
          </w:tcPr>
          <w:p w:rsidR="00D11044" w:rsidRDefault="00D11044" w:rsidP="005675FB">
            <w:pPr>
              <w:jc w:val="center"/>
            </w:pPr>
            <w:r>
              <w:t>4</w:t>
            </w:r>
          </w:p>
        </w:tc>
        <w:tc>
          <w:tcPr>
            <w:tcW w:w="1215" w:type="dxa"/>
            <w:vMerge/>
          </w:tcPr>
          <w:p w:rsidR="00D11044" w:rsidRDefault="00D11044" w:rsidP="005675FB"/>
        </w:tc>
      </w:tr>
    </w:tbl>
    <w:p w:rsidR="00895A82" w:rsidRDefault="00895A82" w:rsidP="00895A82"/>
    <w:p w:rsidR="00895A82" w:rsidRDefault="00895A82" w:rsidP="00895A82"/>
    <w:p w:rsidR="003D2C2F" w:rsidRDefault="003D2C2F" w:rsidP="00895A82"/>
    <w:p w:rsidR="0008294C" w:rsidRDefault="0008294C" w:rsidP="00895A82"/>
    <w:p w:rsidR="0008294C" w:rsidRDefault="0008294C" w:rsidP="00895A82"/>
    <w:p w:rsidR="0008294C" w:rsidRDefault="0008294C" w:rsidP="00895A82"/>
    <w:p w:rsidR="007E259A" w:rsidRDefault="007E259A" w:rsidP="00895A82"/>
    <w:p w:rsidR="007E259A" w:rsidRDefault="007E259A" w:rsidP="00895A82"/>
    <w:p w:rsidR="007E259A" w:rsidRDefault="007E259A" w:rsidP="00895A82"/>
    <w:p w:rsidR="007E259A" w:rsidRDefault="007E259A" w:rsidP="00895A82"/>
    <w:tbl>
      <w:tblPr>
        <w:tblStyle w:val="Grigliatabella"/>
        <w:tblW w:w="0" w:type="auto"/>
        <w:jc w:val="center"/>
        <w:tblInd w:w="-1581" w:type="dxa"/>
        <w:tblLook w:val="04A0"/>
      </w:tblPr>
      <w:tblGrid>
        <w:gridCol w:w="1563"/>
        <w:gridCol w:w="3074"/>
        <w:gridCol w:w="1445"/>
        <w:gridCol w:w="5592"/>
        <w:gridCol w:w="1142"/>
        <w:gridCol w:w="1215"/>
      </w:tblGrid>
      <w:tr w:rsidR="0008294C" w:rsidTr="0008294C">
        <w:trPr>
          <w:jc w:val="center"/>
        </w:trPr>
        <w:tc>
          <w:tcPr>
            <w:tcW w:w="1563" w:type="dxa"/>
          </w:tcPr>
          <w:p w:rsidR="0008294C" w:rsidRPr="00AC1AA1" w:rsidRDefault="0008294C" w:rsidP="005675FB">
            <w:pPr>
              <w:jc w:val="center"/>
              <w:rPr>
                <w:rFonts w:ascii="Times New Roman" w:hAnsi="Times New Roman" w:cs="Times New Roman"/>
                <w:b/>
                <w:sz w:val="20"/>
                <w:szCs w:val="20"/>
              </w:rPr>
            </w:pPr>
            <w:r w:rsidRPr="00AC1AA1">
              <w:rPr>
                <w:rFonts w:ascii="Times New Roman" w:hAnsi="Times New Roman" w:cs="Times New Roman"/>
                <w:b/>
                <w:sz w:val="20"/>
                <w:szCs w:val="20"/>
              </w:rPr>
              <w:t>Nucleo tematico</w:t>
            </w:r>
          </w:p>
        </w:tc>
        <w:tc>
          <w:tcPr>
            <w:tcW w:w="3074" w:type="dxa"/>
          </w:tcPr>
          <w:p w:rsidR="0008294C" w:rsidRPr="00AC1AA1" w:rsidRDefault="0008294C" w:rsidP="005675FB">
            <w:pPr>
              <w:jc w:val="center"/>
              <w:rPr>
                <w:rFonts w:ascii="Times New Roman" w:hAnsi="Times New Roman" w:cs="Times New Roman"/>
                <w:b/>
                <w:sz w:val="20"/>
                <w:szCs w:val="20"/>
              </w:rPr>
            </w:pPr>
            <w:r w:rsidRPr="00AC1AA1">
              <w:rPr>
                <w:rFonts w:ascii="Times New Roman" w:hAnsi="Times New Roman" w:cs="Times New Roman"/>
                <w:b/>
                <w:sz w:val="20"/>
                <w:szCs w:val="20"/>
              </w:rPr>
              <w:t>Competenza di riferimento</w:t>
            </w:r>
          </w:p>
        </w:tc>
        <w:tc>
          <w:tcPr>
            <w:tcW w:w="1445" w:type="dxa"/>
          </w:tcPr>
          <w:p w:rsidR="0008294C" w:rsidRPr="00AC1AA1" w:rsidRDefault="0008294C" w:rsidP="005675FB">
            <w:pPr>
              <w:jc w:val="center"/>
              <w:rPr>
                <w:rFonts w:ascii="Times New Roman" w:hAnsi="Times New Roman" w:cs="Times New Roman"/>
                <w:b/>
                <w:sz w:val="20"/>
                <w:szCs w:val="20"/>
              </w:rPr>
            </w:pPr>
            <w:r w:rsidRPr="00AC1AA1">
              <w:rPr>
                <w:rFonts w:ascii="Times New Roman" w:hAnsi="Times New Roman" w:cs="Times New Roman"/>
                <w:b/>
                <w:sz w:val="20"/>
                <w:szCs w:val="20"/>
              </w:rPr>
              <w:t>Elementi da valutare</w:t>
            </w:r>
          </w:p>
        </w:tc>
        <w:tc>
          <w:tcPr>
            <w:tcW w:w="5592" w:type="dxa"/>
          </w:tcPr>
          <w:p w:rsidR="0008294C" w:rsidRPr="00AC1AA1" w:rsidRDefault="0008294C" w:rsidP="005675FB">
            <w:pPr>
              <w:jc w:val="center"/>
              <w:rPr>
                <w:rFonts w:ascii="Times New Roman" w:hAnsi="Times New Roman" w:cs="Times New Roman"/>
                <w:b/>
                <w:sz w:val="20"/>
                <w:szCs w:val="20"/>
              </w:rPr>
            </w:pPr>
            <w:r w:rsidRPr="00AC1AA1">
              <w:rPr>
                <w:rFonts w:ascii="Times New Roman" w:hAnsi="Times New Roman" w:cs="Times New Roman"/>
                <w:b/>
                <w:sz w:val="20"/>
                <w:szCs w:val="20"/>
              </w:rPr>
              <w:t>Descrittore</w:t>
            </w:r>
          </w:p>
        </w:tc>
        <w:tc>
          <w:tcPr>
            <w:tcW w:w="1142" w:type="dxa"/>
          </w:tcPr>
          <w:p w:rsidR="0008294C" w:rsidRPr="00AC1AA1" w:rsidRDefault="0008294C" w:rsidP="005675FB">
            <w:pPr>
              <w:jc w:val="center"/>
              <w:rPr>
                <w:rFonts w:ascii="Times New Roman" w:hAnsi="Times New Roman" w:cs="Times New Roman"/>
                <w:b/>
                <w:sz w:val="20"/>
                <w:szCs w:val="20"/>
              </w:rPr>
            </w:pPr>
            <w:r w:rsidRPr="00AC1AA1">
              <w:rPr>
                <w:rFonts w:ascii="Times New Roman" w:hAnsi="Times New Roman" w:cs="Times New Roman"/>
                <w:b/>
                <w:sz w:val="20"/>
                <w:szCs w:val="20"/>
              </w:rPr>
              <w:t>Voto</w:t>
            </w:r>
          </w:p>
        </w:tc>
        <w:tc>
          <w:tcPr>
            <w:tcW w:w="1215" w:type="dxa"/>
          </w:tcPr>
          <w:p w:rsidR="0008294C" w:rsidRPr="00AC1AA1" w:rsidRDefault="0008294C" w:rsidP="005675FB">
            <w:pPr>
              <w:jc w:val="center"/>
              <w:rPr>
                <w:rFonts w:ascii="Times New Roman" w:hAnsi="Times New Roman" w:cs="Times New Roman"/>
                <w:b/>
                <w:sz w:val="20"/>
                <w:szCs w:val="20"/>
              </w:rPr>
            </w:pPr>
            <w:r w:rsidRPr="00AC1AA1">
              <w:rPr>
                <w:rFonts w:ascii="Times New Roman" w:hAnsi="Times New Roman" w:cs="Times New Roman"/>
                <w:b/>
                <w:sz w:val="20"/>
                <w:szCs w:val="20"/>
              </w:rPr>
              <w:t>Livello</w:t>
            </w:r>
          </w:p>
        </w:tc>
      </w:tr>
      <w:tr w:rsidR="0008294C" w:rsidTr="0008294C">
        <w:trPr>
          <w:jc w:val="center"/>
        </w:trPr>
        <w:tc>
          <w:tcPr>
            <w:tcW w:w="1563" w:type="dxa"/>
            <w:vMerge w:val="restart"/>
            <w:vAlign w:val="center"/>
          </w:tcPr>
          <w:p w:rsidR="0008294C" w:rsidRPr="007E259A" w:rsidRDefault="0008294C" w:rsidP="0008294C">
            <w:pPr>
              <w:jc w:val="center"/>
              <w:rPr>
                <w:b/>
                <w:sz w:val="20"/>
                <w:szCs w:val="20"/>
              </w:rPr>
            </w:pPr>
            <w:r w:rsidRPr="007E259A">
              <w:rPr>
                <w:b/>
                <w:sz w:val="20"/>
                <w:szCs w:val="20"/>
              </w:rPr>
              <w:t>CITTADINANZA DIGITALE</w:t>
            </w:r>
          </w:p>
        </w:tc>
        <w:tc>
          <w:tcPr>
            <w:tcW w:w="3074" w:type="dxa"/>
            <w:vMerge w:val="restart"/>
          </w:tcPr>
          <w:p w:rsidR="0008294C" w:rsidRDefault="0008294C" w:rsidP="007E259A">
            <w:pPr>
              <w:jc w:val="both"/>
              <w:rPr>
                <w:sz w:val="20"/>
                <w:szCs w:val="20"/>
              </w:rPr>
            </w:pPr>
            <w:r w:rsidRPr="0008294C">
              <w:rPr>
                <w:sz w:val="20"/>
                <w:szCs w:val="20"/>
              </w:rPr>
              <w:t>E’ in grado di distinguere i diversi device e di utilizzarli</w:t>
            </w:r>
            <w:r w:rsidR="007E259A">
              <w:rPr>
                <w:sz w:val="20"/>
                <w:szCs w:val="20"/>
              </w:rPr>
              <w:t xml:space="preserve"> </w:t>
            </w:r>
            <w:r w:rsidRPr="0008294C">
              <w:rPr>
                <w:sz w:val="20"/>
                <w:szCs w:val="20"/>
              </w:rPr>
              <w:t xml:space="preserve">correttamente, di rispettare i comportamenti nella rete e navigare in modo sicuro. </w:t>
            </w:r>
          </w:p>
          <w:p w:rsidR="0008294C" w:rsidRDefault="0008294C" w:rsidP="007E259A">
            <w:pPr>
              <w:jc w:val="both"/>
              <w:rPr>
                <w:sz w:val="20"/>
                <w:szCs w:val="20"/>
              </w:rPr>
            </w:pPr>
          </w:p>
          <w:p w:rsidR="0008294C" w:rsidRDefault="0008294C" w:rsidP="007E259A">
            <w:pPr>
              <w:jc w:val="both"/>
              <w:rPr>
                <w:sz w:val="20"/>
                <w:szCs w:val="20"/>
              </w:rPr>
            </w:pPr>
            <w:r w:rsidRPr="0008294C">
              <w:rPr>
                <w:sz w:val="20"/>
                <w:szCs w:val="20"/>
              </w:rPr>
              <w:t>E’ in grado di comprendere il concetto di dato e di individuare le informazioni corrette o errate, anche nel confronto con altre fonti.</w:t>
            </w:r>
          </w:p>
          <w:p w:rsidR="0008294C" w:rsidRDefault="0008294C" w:rsidP="007E259A">
            <w:pPr>
              <w:jc w:val="both"/>
              <w:rPr>
                <w:sz w:val="20"/>
                <w:szCs w:val="20"/>
              </w:rPr>
            </w:pPr>
          </w:p>
          <w:p w:rsidR="0008294C" w:rsidRPr="0008294C" w:rsidRDefault="0008294C" w:rsidP="007E259A">
            <w:pPr>
              <w:jc w:val="both"/>
              <w:rPr>
                <w:sz w:val="20"/>
                <w:szCs w:val="20"/>
              </w:rPr>
            </w:pPr>
            <w:r w:rsidRPr="0008294C">
              <w:rPr>
                <w:sz w:val="20"/>
                <w:szCs w:val="20"/>
              </w:rPr>
              <w:t xml:space="preserve"> Sa distinguere l’identità digitale da un’identità reale e sa applicare le regole sulla privacy tutelando se stesso e il bene collettivo. Prende piena consapevolezza dell’identità digitale come valore collettivo da preservare. E’ in grado di argomentare attraverso diversi sistemi di comunicazione. E’ consapevole dei rischi della rete e come riuscire a individuarli.</w:t>
            </w:r>
          </w:p>
        </w:tc>
        <w:tc>
          <w:tcPr>
            <w:tcW w:w="1445" w:type="dxa"/>
            <w:vMerge w:val="restart"/>
            <w:textDirection w:val="btLr"/>
            <w:vAlign w:val="center"/>
          </w:tcPr>
          <w:p w:rsidR="0008294C" w:rsidRPr="006C367D" w:rsidRDefault="0008294C" w:rsidP="005675FB">
            <w:pPr>
              <w:ind w:left="113" w:right="113"/>
              <w:jc w:val="center"/>
              <w:rPr>
                <w:sz w:val="30"/>
                <w:szCs w:val="30"/>
              </w:rPr>
            </w:pPr>
            <w:r w:rsidRPr="006C367D">
              <w:rPr>
                <w:sz w:val="30"/>
                <w:szCs w:val="30"/>
              </w:rPr>
              <w:t>CONOSCENZE</w:t>
            </w:r>
          </w:p>
        </w:tc>
        <w:tc>
          <w:tcPr>
            <w:tcW w:w="5592" w:type="dxa"/>
          </w:tcPr>
          <w:p w:rsidR="0008294C" w:rsidRPr="0008294C" w:rsidRDefault="0008294C" w:rsidP="0008294C">
            <w:pPr>
              <w:jc w:val="both"/>
              <w:rPr>
                <w:sz w:val="20"/>
                <w:szCs w:val="20"/>
              </w:rPr>
            </w:pPr>
            <w:r w:rsidRPr="0008294C">
              <w:rPr>
                <w:sz w:val="20"/>
                <w:szCs w:val="20"/>
              </w:rPr>
              <w:t>L’alunno possiede una conoscenza completa e approfondita dei temi inerenti la cittadinanza digitale. Espone in maniera fluida, ben articolata e personale.</w:t>
            </w:r>
          </w:p>
        </w:tc>
        <w:tc>
          <w:tcPr>
            <w:tcW w:w="1142" w:type="dxa"/>
            <w:vAlign w:val="center"/>
          </w:tcPr>
          <w:p w:rsidR="0008294C" w:rsidRDefault="0008294C" w:rsidP="005675FB">
            <w:pPr>
              <w:jc w:val="center"/>
            </w:pPr>
            <w:r>
              <w:t>10</w:t>
            </w:r>
          </w:p>
        </w:tc>
        <w:tc>
          <w:tcPr>
            <w:tcW w:w="1215" w:type="dxa"/>
            <w:vAlign w:val="center"/>
          </w:tcPr>
          <w:p w:rsidR="0008294C" w:rsidRDefault="0008294C" w:rsidP="005675FB">
            <w:pPr>
              <w:jc w:val="center"/>
            </w:pPr>
            <w:r>
              <w:t>A Avanzato</w:t>
            </w:r>
          </w:p>
        </w:tc>
      </w:tr>
      <w:tr w:rsidR="0008294C" w:rsidTr="0008294C">
        <w:trPr>
          <w:jc w:val="center"/>
        </w:trPr>
        <w:tc>
          <w:tcPr>
            <w:tcW w:w="1563" w:type="dxa"/>
            <w:vMerge/>
          </w:tcPr>
          <w:p w:rsidR="0008294C" w:rsidRDefault="0008294C" w:rsidP="005675FB"/>
        </w:tc>
        <w:tc>
          <w:tcPr>
            <w:tcW w:w="3074" w:type="dxa"/>
            <w:vMerge/>
          </w:tcPr>
          <w:p w:rsidR="0008294C" w:rsidRPr="00AC1AA1" w:rsidRDefault="0008294C" w:rsidP="005675FB">
            <w:pPr>
              <w:rPr>
                <w:b/>
              </w:rPr>
            </w:pPr>
          </w:p>
        </w:tc>
        <w:tc>
          <w:tcPr>
            <w:tcW w:w="1445" w:type="dxa"/>
            <w:vMerge/>
          </w:tcPr>
          <w:p w:rsidR="0008294C" w:rsidRDefault="0008294C" w:rsidP="005675FB"/>
        </w:tc>
        <w:tc>
          <w:tcPr>
            <w:tcW w:w="5592" w:type="dxa"/>
          </w:tcPr>
          <w:p w:rsidR="0008294C" w:rsidRPr="0008294C" w:rsidRDefault="0008294C" w:rsidP="0008294C">
            <w:pPr>
              <w:jc w:val="both"/>
              <w:rPr>
                <w:sz w:val="20"/>
                <w:szCs w:val="20"/>
              </w:rPr>
            </w:pPr>
            <w:r w:rsidRPr="0008294C">
              <w:rPr>
                <w:sz w:val="20"/>
                <w:szCs w:val="20"/>
              </w:rPr>
              <w:t>L’alunno possiede una conoscenza ampia e completa dei temi inerenti la cittadinanza digitale. Espone in maniera fluida e ben articolata.</w:t>
            </w:r>
          </w:p>
        </w:tc>
        <w:tc>
          <w:tcPr>
            <w:tcW w:w="1142" w:type="dxa"/>
            <w:vAlign w:val="center"/>
          </w:tcPr>
          <w:p w:rsidR="0008294C" w:rsidRDefault="0008294C" w:rsidP="005675FB">
            <w:pPr>
              <w:jc w:val="center"/>
            </w:pPr>
            <w:r>
              <w:t>9</w:t>
            </w:r>
          </w:p>
        </w:tc>
        <w:tc>
          <w:tcPr>
            <w:tcW w:w="1215" w:type="dxa"/>
            <w:vMerge w:val="restart"/>
            <w:vAlign w:val="center"/>
          </w:tcPr>
          <w:p w:rsidR="0008294C" w:rsidRDefault="0008294C" w:rsidP="005675FB">
            <w:pPr>
              <w:jc w:val="center"/>
            </w:pPr>
            <w:r>
              <w:t>B Intermedio</w:t>
            </w:r>
          </w:p>
        </w:tc>
      </w:tr>
      <w:tr w:rsidR="0008294C" w:rsidTr="0008294C">
        <w:trPr>
          <w:jc w:val="center"/>
        </w:trPr>
        <w:tc>
          <w:tcPr>
            <w:tcW w:w="1563" w:type="dxa"/>
            <w:vMerge/>
          </w:tcPr>
          <w:p w:rsidR="0008294C" w:rsidRDefault="0008294C" w:rsidP="005675FB"/>
        </w:tc>
        <w:tc>
          <w:tcPr>
            <w:tcW w:w="3074" w:type="dxa"/>
            <w:vMerge/>
          </w:tcPr>
          <w:p w:rsidR="0008294C" w:rsidRPr="00AC1AA1" w:rsidRDefault="0008294C" w:rsidP="005675FB">
            <w:pPr>
              <w:rPr>
                <w:b/>
              </w:rPr>
            </w:pPr>
          </w:p>
        </w:tc>
        <w:tc>
          <w:tcPr>
            <w:tcW w:w="1445" w:type="dxa"/>
            <w:vMerge/>
          </w:tcPr>
          <w:p w:rsidR="0008294C" w:rsidRDefault="0008294C" w:rsidP="005675FB"/>
        </w:tc>
        <w:tc>
          <w:tcPr>
            <w:tcW w:w="5592" w:type="dxa"/>
          </w:tcPr>
          <w:p w:rsidR="0008294C" w:rsidRPr="0008294C" w:rsidRDefault="0008294C" w:rsidP="0008294C">
            <w:pPr>
              <w:jc w:val="both"/>
              <w:rPr>
                <w:sz w:val="20"/>
                <w:szCs w:val="20"/>
              </w:rPr>
            </w:pPr>
            <w:r w:rsidRPr="0008294C">
              <w:rPr>
                <w:sz w:val="20"/>
                <w:szCs w:val="20"/>
              </w:rPr>
              <w:t>L’alunno possiede una conoscenza significativa dei temi inerenti la cittadinanza digitale. Espone in maniera sicura e precisa.</w:t>
            </w:r>
          </w:p>
        </w:tc>
        <w:tc>
          <w:tcPr>
            <w:tcW w:w="1142" w:type="dxa"/>
            <w:vAlign w:val="center"/>
          </w:tcPr>
          <w:p w:rsidR="0008294C" w:rsidRDefault="0008294C" w:rsidP="005675FB">
            <w:pPr>
              <w:jc w:val="center"/>
            </w:pPr>
            <w:r>
              <w:t>8</w:t>
            </w:r>
          </w:p>
        </w:tc>
        <w:tc>
          <w:tcPr>
            <w:tcW w:w="1215" w:type="dxa"/>
            <w:vMerge/>
            <w:vAlign w:val="center"/>
          </w:tcPr>
          <w:p w:rsidR="0008294C" w:rsidRDefault="0008294C" w:rsidP="005675FB">
            <w:pPr>
              <w:jc w:val="center"/>
            </w:pPr>
          </w:p>
        </w:tc>
      </w:tr>
      <w:tr w:rsidR="0008294C" w:rsidTr="0008294C">
        <w:trPr>
          <w:jc w:val="center"/>
        </w:trPr>
        <w:tc>
          <w:tcPr>
            <w:tcW w:w="1563" w:type="dxa"/>
            <w:vMerge/>
          </w:tcPr>
          <w:p w:rsidR="0008294C" w:rsidRDefault="0008294C" w:rsidP="005675FB"/>
        </w:tc>
        <w:tc>
          <w:tcPr>
            <w:tcW w:w="3074" w:type="dxa"/>
            <w:vMerge/>
          </w:tcPr>
          <w:p w:rsidR="0008294C" w:rsidRPr="00AC1AA1" w:rsidRDefault="0008294C" w:rsidP="005675FB">
            <w:pPr>
              <w:rPr>
                <w:b/>
              </w:rPr>
            </w:pPr>
          </w:p>
        </w:tc>
        <w:tc>
          <w:tcPr>
            <w:tcW w:w="1445" w:type="dxa"/>
            <w:vMerge/>
          </w:tcPr>
          <w:p w:rsidR="0008294C" w:rsidRDefault="0008294C" w:rsidP="005675FB"/>
        </w:tc>
        <w:tc>
          <w:tcPr>
            <w:tcW w:w="5592" w:type="dxa"/>
          </w:tcPr>
          <w:p w:rsidR="0008294C" w:rsidRPr="0008294C" w:rsidRDefault="0008294C" w:rsidP="0008294C">
            <w:pPr>
              <w:jc w:val="both"/>
              <w:rPr>
                <w:sz w:val="20"/>
                <w:szCs w:val="20"/>
              </w:rPr>
            </w:pPr>
            <w:r w:rsidRPr="0008294C">
              <w:rPr>
                <w:sz w:val="20"/>
                <w:szCs w:val="20"/>
              </w:rPr>
              <w:t>L’alunno possiede una conoscenza generale degli argomenti inerenti la cittadinanza digitale. Espone complessivamente in maniera corretta e adeguata alle richieste.</w:t>
            </w:r>
          </w:p>
        </w:tc>
        <w:tc>
          <w:tcPr>
            <w:tcW w:w="1142" w:type="dxa"/>
            <w:vAlign w:val="center"/>
          </w:tcPr>
          <w:p w:rsidR="0008294C" w:rsidRDefault="0008294C" w:rsidP="005675FB">
            <w:pPr>
              <w:jc w:val="center"/>
            </w:pPr>
            <w:r>
              <w:t>7</w:t>
            </w:r>
          </w:p>
        </w:tc>
        <w:tc>
          <w:tcPr>
            <w:tcW w:w="1215" w:type="dxa"/>
            <w:vMerge w:val="restart"/>
            <w:vAlign w:val="center"/>
          </w:tcPr>
          <w:p w:rsidR="0008294C" w:rsidRDefault="0008294C" w:rsidP="005675FB">
            <w:pPr>
              <w:jc w:val="center"/>
            </w:pPr>
            <w:r>
              <w:t>C</w:t>
            </w:r>
          </w:p>
          <w:p w:rsidR="0008294C" w:rsidRDefault="0008294C" w:rsidP="005675FB">
            <w:pPr>
              <w:jc w:val="center"/>
            </w:pPr>
            <w:r>
              <w:t>Base</w:t>
            </w:r>
          </w:p>
        </w:tc>
      </w:tr>
      <w:tr w:rsidR="0008294C" w:rsidTr="0008294C">
        <w:trPr>
          <w:jc w:val="center"/>
        </w:trPr>
        <w:tc>
          <w:tcPr>
            <w:tcW w:w="1563" w:type="dxa"/>
            <w:vMerge/>
          </w:tcPr>
          <w:p w:rsidR="0008294C" w:rsidRDefault="0008294C" w:rsidP="005675FB"/>
        </w:tc>
        <w:tc>
          <w:tcPr>
            <w:tcW w:w="3074" w:type="dxa"/>
            <w:vMerge/>
          </w:tcPr>
          <w:p w:rsidR="0008294C" w:rsidRPr="00AC1AA1" w:rsidRDefault="0008294C" w:rsidP="005675FB">
            <w:pPr>
              <w:rPr>
                <w:b/>
              </w:rPr>
            </w:pPr>
          </w:p>
        </w:tc>
        <w:tc>
          <w:tcPr>
            <w:tcW w:w="1445" w:type="dxa"/>
            <w:vMerge/>
          </w:tcPr>
          <w:p w:rsidR="0008294C" w:rsidRDefault="0008294C" w:rsidP="005675FB"/>
        </w:tc>
        <w:tc>
          <w:tcPr>
            <w:tcW w:w="5592" w:type="dxa"/>
          </w:tcPr>
          <w:p w:rsidR="0008294C" w:rsidRPr="0008294C" w:rsidRDefault="0008294C" w:rsidP="0008294C">
            <w:pPr>
              <w:jc w:val="both"/>
              <w:rPr>
                <w:sz w:val="20"/>
                <w:szCs w:val="20"/>
              </w:rPr>
            </w:pPr>
            <w:r w:rsidRPr="0008294C">
              <w:rPr>
                <w:sz w:val="20"/>
                <w:szCs w:val="20"/>
              </w:rPr>
              <w:t>L’alunno possiede una conoscenza essenziale dei temi inerenti la cit</w:t>
            </w:r>
            <w:r w:rsidR="00461598">
              <w:rPr>
                <w:sz w:val="20"/>
                <w:szCs w:val="20"/>
              </w:rPr>
              <w:t xml:space="preserve">tadinanza digitale ed </w:t>
            </w:r>
            <w:r w:rsidRPr="0008294C">
              <w:rPr>
                <w:sz w:val="20"/>
                <w:szCs w:val="20"/>
              </w:rPr>
              <w:t>espone in maniera generica e poco approfondita.</w:t>
            </w:r>
          </w:p>
        </w:tc>
        <w:tc>
          <w:tcPr>
            <w:tcW w:w="1142" w:type="dxa"/>
            <w:vAlign w:val="center"/>
          </w:tcPr>
          <w:p w:rsidR="0008294C" w:rsidRDefault="0008294C" w:rsidP="005675FB">
            <w:pPr>
              <w:jc w:val="center"/>
            </w:pPr>
            <w:r>
              <w:t>6</w:t>
            </w:r>
          </w:p>
        </w:tc>
        <w:tc>
          <w:tcPr>
            <w:tcW w:w="1215" w:type="dxa"/>
            <w:vMerge/>
            <w:vAlign w:val="center"/>
          </w:tcPr>
          <w:p w:rsidR="0008294C" w:rsidRDefault="0008294C" w:rsidP="005675FB">
            <w:pPr>
              <w:jc w:val="center"/>
            </w:pPr>
          </w:p>
        </w:tc>
      </w:tr>
      <w:tr w:rsidR="0008294C" w:rsidTr="0008294C">
        <w:trPr>
          <w:jc w:val="center"/>
        </w:trPr>
        <w:tc>
          <w:tcPr>
            <w:tcW w:w="1563" w:type="dxa"/>
            <w:vMerge/>
          </w:tcPr>
          <w:p w:rsidR="0008294C" w:rsidRDefault="0008294C" w:rsidP="005675FB"/>
        </w:tc>
        <w:tc>
          <w:tcPr>
            <w:tcW w:w="3074" w:type="dxa"/>
            <w:vMerge/>
          </w:tcPr>
          <w:p w:rsidR="0008294C" w:rsidRPr="00AC1AA1" w:rsidRDefault="0008294C" w:rsidP="005675FB">
            <w:pPr>
              <w:rPr>
                <w:b/>
              </w:rPr>
            </w:pPr>
          </w:p>
        </w:tc>
        <w:tc>
          <w:tcPr>
            <w:tcW w:w="1445" w:type="dxa"/>
            <w:vMerge/>
          </w:tcPr>
          <w:p w:rsidR="0008294C" w:rsidRDefault="0008294C" w:rsidP="005675FB"/>
        </w:tc>
        <w:tc>
          <w:tcPr>
            <w:tcW w:w="5592" w:type="dxa"/>
          </w:tcPr>
          <w:p w:rsidR="0008294C" w:rsidRPr="0008294C" w:rsidRDefault="0008294C" w:rsidP="0008294C">
            <w:pPr>
              <w:jc w:val="both"/>
              <w:rPr>
                <w:sz w:val="20"/>
                <w:szCs w:val="20"/>
              </w:rPr>
            </w:pPr>
            <w:r w:rsidRPr="0008294C">
              <w:rPr>
                <w:sz w:val="20"/>
                <w:szCs w:val="20"/>
              </w:rPr>
              <w:t>L’alunno possiede conoscenze lacunose e confuse dei temi inerenti la cittadinanza digitale. Espone in maniera incompleta e imprecisa.</w:t>
            </w:r>
          </w:p>
        </w:tc>
        <w:tc>
          <w:tcPr>
            <w:tcW w:w="1142" w:type="dxa"/>
            <w:vAlign w:val="center"/>
          </w:tcPr>
          <w:p w:rsidR="0008294C" w:rsidRDefault="0008294C" w:rsidP="005675FB">
            <w:pPr>
              <w:jc w:val="center"/>
            </w:pPr>
            <w:r>
              <w:t>5</w:t>
            </w:r>
          </w:p>
        </w:tc>
        <w:tc>
          <w:tcPr>
            <w:tcW w:w="1215" w:type="dxa"/>
            <w:vMerge w:val="restart"/>
            <w:vAlign w:val="center"/>
          </w:tcPr>
          <w:p w:rsidR="0008294C" w:rsidRDefault="0008294C" w:rsidP="005675FB">
            <w:pPr>
              <w:jc w:val="center"/>
            </w:pPr>
            <w:r>
              <w:t>D</w:t>
            </w:r>
          </w:p>
          <w:p w:rsidR="0008294C" w:rsidRDefault="0008294C" w:rsidP="005675FB">
            <w:pPr>
              <w:jc w:val="center"/>
            </w:pPr>
            <w:r>
              <w:t>I</w:t>
            </w:r>
            <w:r w:rsidR="007E259A">
              <w:t>niziale</w:t>
            </w:r>
          </w:p>
        </w:tc>
      </w:tr>
      <w:tr w:rsidR="0008294C" w:rsidTr="0008294C">
        <w:trPr>
          <w:jc w:val="center"/>
        </w:trPr>
        <w:tc>
          <w:tcPr>
            <w:tcW w:w="1563" w:type="dxa"/>
            <w:vMerge/>
          </w:tcPr>
          <w:p w:rsidR="0008294C" w:rsidRDefault="0008294C" w:rsidP="005675FB"/>
        </w:tc>
        <w:tc>
          <w:tcPr>
            <w:tcW w:w="3074" w:type="dxa"/>
            <w:vMerge/>
          </w:tcPr>
          <w:p w:rsidR="0008294C" w:rsidRDefault="0008294C" w:rsidP="005675FB"/>
        </w:tc>
        <w:tc>
          <w:tcPr>
            <w:tcW w:w="1445" w:type="dxa"/>
            <w:vMerge/>
          </w:tcPr>
          <w:p w:rsidR="0008294C" w:rsidRDefault="0008294C" w:rsidP="005675FB"/>
        </w:tc>
        <w:tc>
          <w:tcPr>
            <w:tcW w:w="5592" w:type="dxa"/>
          </w:tcPr>
          <w:p w:rsidR="0008294C" w:rsidRPr="0008294C" w:rsidRDefault="0008294C" w:rsidP="0008294C">
            <w:pPr>
              <w:jc w:val="both"/>
              <w:rPr>
                <w:sz w:val="20"/>
                <w:szCs w:val="20"/>
              </w:rPr>
            </w:pPr>
            <w:r w:rsidRPr="0008294C">
              <w:rPr>
                <w:sz w:val="20"/>
                <w:szCs w:val="20"/>
              </w:rPr>
              <w:t>L’alunno possiede una conoscenza frammentaria/assente dei temi inerenti la cittadinanza digitale ed espone in maniera impropria mostrando una particolare povertà lessicale.</w:t>
            </w:r>
          </w:p>
        </w:tc>
        <w:tc>
          <w:tcPr>
            <w:tcW w:w="1142" w:type="dxa"/>
            <w:vAlign w:val="center"/>
          </w:tcPr>
          <w:p w:rsidR="0008294C" w:rsidRDefault="0008294C" w:rsidP="005675FB">
            <w:pPr>
              <w:jc w:val="center"/>
            </w:pPr>
            <w:r>
              <w:t>4</w:t>
            </w:r>
          </w:p>
        </w:tc>
        <w:tc>
          <w:tcPr>
            <w:tcW w:w="1215" w:type="dxa"/>
            <w:vMerge/>
          </w:tcPr>
          <w:p w:rsidR="0008294C" w:rsidRDefault="0008294C" w:rsidP="005675FB"/>
        </w:tc>
      </w:tr>
    </w:tbl>
    <w:p w:rsidR="0008294C" w:rsidRDefault="0008294C" w:rsidP="00895A82"/>
    <w:p w:rsidR="0008294C" w:rsidRDefault="0008294C" w:rsidP="00895A82"/>
    <w:p w:rsidR="0008294C" w:rsidRDefault="0008294C" w:rsidP="00895A82"/>
    <w:p w:rsidR="0008294C" w:rsidRDefault="0008294C" w:rsidP="00895A82"/>
    <w:p w:rsidR="0008294C" w:rsidRDefault="0008294C" w:rsidP="00895A82"/>
    <w:p w:rsidR="0008294C" w:rsidRDefault="0008294C" w:rsidP="00895A82"/>
    <w:p w:rsidR="00895A82" w:rsidRPr="00AC1AA1" w:rsidRDefault="00895A82" w:rsidP="00895A82">
      <w:pPr>
        <w:jc w:val="center"/>
        <w:rPr>
          <w:rFonts w:ascii="Times New Roman" w:hAnsi="Times New Roman" w:cs="Times New Roman"/>
          <w:sz w:val="20"/>
          <w:szCs w:val="20"/>
        </w:rPr>
      </w:pPr>
    </w:p>
    <w:tbl>
      <w:tblPr>
        <w:tblStyle w:val="Grigliatabella"/>
        <w:tblW w:w="0" w:type="auto"/>
        <w:jc w:val="center"/>
        <w:tblInd w:w="-1581" w:type="dxa"/>
        <w:tblLook w:val="04A0"/>
      </w:tblPr>
      <w:tblGrid>
        <w:gridCol w:w="1526"/>
        <w:gridCol w:w="3074"/>
        <w:gridCol w:w="1445"/>
        <w:gridCol w:w="5592"/>
        <w:gridCol w:w="1142"/>
        <w:gridCol w:w="1215"/>
      </w:tblGrid>
      <w:tr w:rsidR="0008294C" w:rsidTr="005675FB">
        <w:trPr>
          <w:jc w:val="center"/>
        </w:trPr>
        <w:tc>
          <w:tcPr>
            <w:tcW w:w="1526" w:type="dxa"/>
          </w:tcPr>
          <w:p w:rsidR="0008294C" w:rsidRPr="00AC1AA1" w:rsidRDefault="0008294C" w:rsidP="005675FB">
            <w:pPr>
              <w:jc w:val="center"/>
              <w:rPr>
                <w:rFonts w:ascii="Times New Roman" w:hAnsi="Times New Roman" w:cs="Times New Roman"/>
                <w:b/>
                <w:sz w:val="20"/>
                <w:szCs w:val="20"/>
              </w:rPr>
            </w:pPr>
            <w:r w:rsidRPr="00AC1AA1">
              <w:rPr>
                <w:rFonts w:ascii="Times New Roman" w:hAnsi="Times New Roman" w:cs="Times New Roman"/>
                <w:b/>
                <w:sz w:val="20"/>
                <w:szCs w:val="20"/>
              </w:rPr>
              <w:t>Nucleo tematico</w:t>
            </w:r>
          </w:p>
        </w:tc>
        <w:tc>
          <w:tcPr>
            <w:tcW w:w="3074" w:type="dxa"/>
          </w:tcPr>
          <w:p w:rsidR="0008294C" w:rsidRPr="00AC1AA1" w:rsidRDefault="0008294C" w:rsidP="005675FB">
            <w:pPr>
              <w:jc w:val="center"/>
              <w:rPr>
                <w:rFonts w:ascii="Times New Roman" w:hAnsi="Times New Roman" w:cs="Times New Roman"/>
                <w:b/>
                <w:sz w:val="20"/>
                <w:szCs w:val="20"/>
              </w:rPr>
            </w:pPr>
            <w:r w:rsidRPr="00AC1AA1">
              <w:rPr>
                <w:rFonts w:ascii="Times New Roman" w:hAnsi="Times New Roman" w:cs="Times New Roman"/>
                <w:b/>
                <w:sz w:val="20"/>
                <w:szCs w:val="20"/>
              </w:rPr>
              <w:t>Competenza di riferimento</w:t>
            </w:r>
          </w:p>
        </w:tc>
        <w:tc>
          <w:tcPr>
            <w:tcW w:w="1445" w:type="dxa"/>
          </w:tcPr>
          <w:p w:rsidR="0008294C" w:rsidRPr="00AC1AA1" w:rsidRDefault="0008294C" w:rsidP="005675FB">
            <w:pPr>
              <w:jc w:val="center"/>
              <w:rPr>
                <w:rFonts w:ascii="Times New Roman" w:hAnsi="Times New Roman" w:cs="Times New Roman"/>
                <w:b/>
                <w:sz w:val="20"/>
                <w:szCs w:val="20"/>
              </w:rPr>
            </w:pPr>
            <w:r w:rsidRPr="00AC1AA1">
              <w:rPr>
                <w:rFonts w:ascii="Times New Roman" w:hAnsi="Times New Roman" w:cs="Times New Roman"/>
                <w:b/>
                <w:sz w:val="20"/>
                <w:szCs w:val="20"/>
              </w:rPr>
              <w:t>Elementi da valutare</w:t>
            </w:r>
          </w:p>
        </w:tc>
        <w:tc>
          <w:tcPr>
            <w:tcW w:w="5592" w:type="dxa"/>
          </w:tcPr>
          <w:p w:rsidR="0008294C" w:rsidRPr="00AC1AA1" w:rsidRDefault="0008294C" w:rsidP="005675FB">
            <w:pPr>
              <w:jc w:val="center"/>
              <w:rPr>
                <w:rFonts w:ascii="Times New Roman" w:hAnsi="Times New Roman" w:cs="Times New Roman"/>
                <w:b/>
                <w:sz w:val="20"/>
                <w:szCs w:val="20"/>
              </w:rPr>
            </w:pPr>
            <w:r w:rsidRPr="00AC1AA1">
              <w:rPr>
                <w:rFonts w:ascii="Times New Roman" w:hAnsi="Times New Roman" w:cs="Times New Roman"/>
                <w:b/>
                <w:sz w:val="20"/>
                <w:szCs w:val="20"/>
              </w:rPr>
              <w:t>Descrittore</w:t>
            </w:r>
          </w:p>
        </w:tc>
        <w:tc>
          <w:tcPr>
            <w:tcW w:w="1142" w:type="dxa"/>
          </w:tcPr>
          <w:p w:rsidR="0008294C" w:rsidRPr="00AC1AA1" w:rsidRDefault="0008294C" w:rsidP="005675FB">
            <w:pPr>
              <w:jc w:val="center"/>
              <w:rPr>
                <w:rFonts w:ascii="Times New Roman" w:hAnsi="Times New Roman" w:cs="Times New Roman"/>
                <w:b/>
                <w:sz w:val="20"/>
                <w:szCs w:val="20"/>
              </w:rPr>
            </w:pPr>
            <w:r w:rsidRPr="00AC1AA1">
              <w:rPr>
                <w:rFonts w:ascii="Times New Roman" w:hAnsi="Times New Roman" w:cs="Times New Roman"/>
                <w:b/>
                <w:sz w:val="20"/>
                <w:szCs w:val="20"/>
              </w:rPr>
              <w:t>Voto</w:t>
            </w:r>
          </w:p>
        </w:tc>
        <w:tc>
          <w:tcPr>
            <w:tcW w:w="1215" w:type="dxa"/>
          </w:tcPr>
          <w:p w:rsidR="0008294C" w:rsidRPr="00AC1AA1" w:rsidRDefault="0008294C" w:rsidP="005675FB">
            <w:pPr>
              <w:jc w:val="center"/>
              <w:rPr>
                <w:rFonts w:ascii="Times New Roman" w:hAnsi="Times New Roman" w:cs="Times New Roman"/>
                <w:b/>
                <w:sz w:val="20"/>
                <w:szCs w:val="20"/>
              </w:rPr>
            </w:pPr>
            <w:r w:rsidRPr="00AC1AA1">
              <w:rPr>
                <w:rFonts w:ascii="Times New Roman" w:hAnsi="Times New Roman" w:cs="Times New Roman"/>
                <w:b/>
                <w:sz w:val="20"/>
                <w:szCs w:val="20"/>
              </w:rPr>
              <w:t>Livello</w:t>
            </w:r>
          </w:p>
        </w:tc>
      </w:tr>
      <w:tr w:rsidR="0008294C" w:rsidTr="005675FB">
        <w:trPr>
          <w:jc w:val="center"/>
        </w:trPr>
        <w:tc>
          <w:tcPr>
            <w:tcW w:w="1526" w:type="dxa"/>
            <w:vMerge w:val="restart"/>
            <w:vAlign w:val="center"/>
          </w:tcPr>
          <w:p w:rsidR="0008294C" w:rsidRPr="006C367D" w:rsidRDefault="0008294C" w:rsidP="005675FB">
            <w:pPr>
              <w:jc w:val="center"/>
              <w:rPr>
                <w:b/>
              </w:rPr>
            </w:pPr>
          </w:p>
        </w:tc>
        <w:tc>
          <w:tcPr>
            <w:tcW w:w="3074" w:type="dxa"/>
            <w:vMerge w:val="restart"/>
          </w:tcPr>
          <w:p w:rsidR="0008294C" w:rsidRPr="00AC1AA1" w:rsidRDefault="0008294C" w:rsidP="005675FB">
            <w:pPr>
              <w:jc w:val="both"/>
              <w:rPr>
                <w:b/>
              </w:rPr>
            </w:pPr>
          </w:p>
        </w:tc>
        <w:tc>
          <w:tcPr>
            <w:tcW w:w="1445" w:type="dxa"/>
            <w:vMerge w:val="restart"/>
            <w:textDirection w:val="btLr"/>
            <w:vAlign w:val="center"/>
          </w:tcPr>
          <w:p w:rsidR="0008294C" w:rsidRPr="006C367D" w:rsidRDefault="0008294C" w:rsidP="005675FB">
            <w:pPr>
              <w:ind w:left="113" w:right="113"/>
              <w:jc w:val="center"/>
              <w:rPr>
                <w:sz w:val="30"/>
                <w:szCs w:val="30"/>
              </w:rPr>
            </w:pPr>
            <w:r>
              <w:rPr>
                <w:sz w:val="30"/>
                <w:szCs w:val="30"/>
              </w:rPr>
              <w:t>ABILITA’</w:t>
            </w:r>
          </w:p>
        </w:tc>
        <w:tc>
          <w:tcPr>
            <w:tcW w:w="5592" w:type="dxa"/>
          </w:tcPr>
          <w:p w:rsidR="0008294C" w:rsidRPr="0008294C" w:rsidRDefault="0008294C" w:rsidP="00207178">
            <w:pPr>
              <w:jc w:val="both"/>
              <w:rPr>
                <w:sz w:val="20"/>
                <w:szCs w:val="20"/>
              </w:rPr>
            </w:pPr>
            <w:r w:rsidRPr="0008294C">
              <w:rPr>
                <w:sz w:val="20"/>
                <w:szCs w:val="20"/>
              </w:rPr>
              <w:t>L’alunno riconosce, analizza, confronta e ap</w:t>
            </w:r>
            <w:r w:rsidR="00207178">
              <w:rPr>
                <w:sz w:val="20"/>
                <w:szCs w:val="20"/>
              </w:rPr>
              <w:t>plica i contenuti specifici della</w:t>
            </w:r>
            <w:r w:rsidRPr="0008294C">
              <w:rPr>
                <w:sz w:val="20"/>
                <w:szCs w:val="20"/>
              </w:rPr>
              <w:t xml:space="preserve"> cit</w:t>
            </w:r>
            <w:r w:rsidR="00207178">
              <w:rPr>
                <w:sz w:val="20"/>
                <w:szCs w:val="20"/>
              </w:rPr>
              <w:t>tadinanza digitale anche in situazioni nuove.</w:t>
            </w:r>
            <w:r w:rsidRPr="0008294C">
              <w:rPr>
                <w:sz w:val="20"/>
                <w:szCs w:val="20"/>
              </w:rPr>
              <w:t xml:space="preserve"> Sa elaborare e sintetizzare dati e informazioni in modo critico, personale e creativo.</w:t>
            </w:r>
          </w:p>
        </w:tc>
        <w:tc>
          <w:tcPr>
            <w:tcW w:w="1142" w:type="dxa"/>
            <w:vAlign w:val="center"/>
          </w:tcPr>
          <w:p w:rsidR="0008294C" w:rsidRDefault="0008294C" w:rsidP="005675FB">
            <w:pPr>
              <w:jc w:val="center"/>
            </w:pPr>
            <w:r>
              <w:t>10</w:t>
            </w:r>
          </w:p>
        </w:tc>
        <w:tc>
          <w:tcPr>
            <w:tcW w:w="1215" w:type="dxa"/>
            <w:vAlign w:val="center"/>
          </w:tcPr>
          <w:p w:rsidR="0008294C" w:rsidRDefault="0008294C" w:rsidP="005675FB">
            <w:pPr>
              <w:jc w:val="center"/>
            </w:pPr>
            <w:r>
              <w:t>A Avanzato</w:t>
            </w:r>
          </w:p>
        </w:tc>
      </w:tr>
      <w:tr w:rsidR="0008294C" w:rsidTr="005675FB">
        <w:trPr>
          <w:jc w:val="center"/>
        </w:trPr>
        <w:tc>
          <w:tcPr>
            <w:tcW w:w="1526" w:type="dxa"/>
            <w:vMerge/>
          </w:tcPr>
          <w:p w:rsidR="0008294C" w:rsidRDefault="0008294C" w:rsidP="005675FB"/>
        </w:tc>
        <w:tc>
          <w:tcPr>
            <w:tcW w:w="3074" w:type="dxa"/>
            <w:vMerge/>
          </w:tcPr>
          <w:p w:rsidR="0008294C" w:rsidRPr="00AC1AA1" w:rsidRDefault="0008294C" w:rsidP="005675FB">
            <w:pPr>
              <w:rPr>
                <w:b/>
              </w:rPr>
            </w:pPr>
          </w:p>
        </w:tc>
        <w:tc>
          <w:tcPr>
            <w:tcW w:w="1445" w:type="dxa"/>
            <w:vMerge/>
          </w:tcPr>
          <w:p w:rsidR="0008294C" w:rsidRDefault="0008294C" w:rsidP="005675FB"/>
        </w:tc>
        <w:tc>
          <w:tcPr>
            <w:tcW w:w="5592" w:type="dxa"/>
          </w:tcPr>
          <w:p w:rsidR="0008294C" w:rsidRPr="0008294C" w:rsidRDefault="0008294C" w:rsidP="0008294C">
            <w:pPr>
              <w:jc w:val="both"/>
              <w:rPr>
                <w:sz w:val="20"/>
                <w:szCs w:val="20"/>
              </w:rPr>
            </w:pPr>
            <w:r w:rsidRPr="0008294C">
              <w:rPr>
                <w:sz w:val="20"/>
                <w:szCs w:val="20"/>
              </w:rPr>
              <w:t>L’alunno riconosce, analizza e confronta i</w:t>
            </w:r>
            <w:r w:rsidR="00AE32F4">
              <w:rPr>
                <w:sz w:val="20"/>
                <w:szCs w:val="20"/>
              </w:rPr>
              <w:t xml:space="preserve"> contenuti specifici de</w:t>
            </w:r>
            <w:r w:rsidRPr="0008294C">
              <w:rPr>
                <w:sz w:val="20"/>
                <w:szCs w:val="20"/>
              </w:rPr>
              <w:t>lla cittadinanza digitale. Sa elaborare e sintetizzare dati e informazioni in modo sicuro e personale.</w:t>
            </w:r>
          </w:p>
        </w:tc>
        <w:tc>
          <w:tcPr>
            <w:tcW w:w="1142" w:type="dxa"/>
            <w:vAlign w:val="center"/>
          </w:tcPr>
          <w:p w:rsidR="0008294C" w:rsidRDefault="0008294C" w:rsidP="005675FB">
            <w:pPr>
              <w:jc w:val="center"/>
            </w:pPr>
            <w:r>
              <w:t>9</w:t>
            </w:r>
          </w:p>
        </w:tc>
        <w:tc>
          <w:tcPr>
            <w:tcW w:w="1215" w:type="dxa"/>
            <w:vMerge w:val="restart"/>
            <w:vAlign w:val="center"/>
          </w:tcPr>
          <w:p w:rsidR="0008294C" w:rsidRDefault="0008294C" w:rsidP="005675FB">
            <w:pPr>
              <w:jc w:val="center"/>
            </w:pPr>
            <w:r>
              <w:t>B Intermedio</w:t>
            </w:r>
          </w:p>
        </w:tc>
      </w:tr>
      <w:tr w:rsidR="0008294C" w:rsidTr="005675FB">
        <w:trPr>
          <w:jc w:val="center"/>
        </w:trPr>
        <w:tc>
          <w:tcPr>
            <w:tcW w:w="1526" w:type="dxa"/>
            <w:vMerge/>
          </w:tcPr>
          <w:p w:rsidR="0008294C" w:rsidRDefault="0008294C" w:rsidP="005675FB"/>
        </w:tc>
        <w:tc>
          <w:tcPr>
            <w:tcW w:w="3074" w:type="dxa"/>
            <w:vMerge/>
          </w:tcPr>
          <w:p w:rsidR="0008294C" w:rsidRPr="00AC1AA1" w:rsidRDefault="0008294C" w:rsidP="005675FB">
            <w:pPr>
              <w:rPr>
                <w:b/>
              </w:rPr>
            </w:pPr>
          </w:p>
        </w:tc>
        <w:tc>
          <w:tcPr>
            <w:tcW w:w="1445" w:type="dxa"/>
            <w:vMerge/>
          </w:tcPr>
          <w:p w:rsidR="0008294C" w:rsidRDefault="0008294C" w:rsidP="005675FB"/>
        </w:tc>
        <w:tc>
          <w:tcPr>
            <w:tcW w:w="5592" w:type="dxa"/>
          </w:tcPr>
          <w:p w:rsidR="0008294C" w:rsidRPr="0008294C" w:rsidRDefault="0008294C" w:rsidP="0008294C">
            <w:pPr>
              <w:jc w:val="both"/>
              <w:rPr>
                <w:sz w:val="20"/>
                <w:szCs w:val="20"/>
              </w:rPr>
            </w:pPr>
            <w:r w:rsidRPr="0008294C">
              <w:rPr>
                <w:sz w:val="20"/>
                <w:szCs w:val="20"/>
              </w:rPr>
              <w:t>L’alunno riconosce e confronta in modo app</w:t>
            </w:r>
            <w:r w:rsidR="00AE32F4">
              <w:rPr>
                <w:sz w:val="20"/>
                <w:szCs w:val="20"/>
              </w:rPr>
              <w:t>ropriato i contenuti specifici de</w:t>
            </w:r>
            <w:r w:rsidRPr="0008294C">
              <w:rPr>
                <w:sz w:val="20"/>
                <w:szCs w:val="20"/>
              </w:rPr>
              <w:t>lla cittadinanza digitale. Sa elaborare e sintetizzare dati e informazioni.</w:t>
            </w:r>
          </w:p>
        </w:tc>
        <w:tc>
          <w:tcPr>
            <w:tcW w:w="1142" w:type="dxa"/>
            <w:vAlign w:val="center"/>
          </w:tcPr>
          <w:p w:rsidR="0008294C" w:rsidRDefault="0008294C" w:rsidP="005675FB">
            <w:pPr>
              <w:jc w:val="center"/>
            </w:pPr>
            <w:r>
              <w:t>8</w:t>
            </w:r>
          </w:p>
        </w:tc>
        <w:tc>
          <w:tcPr>
            <w:tcW w:w="1215" w:type="dxa"/>
            <w:vMerge/>
            <w:vAlign w:val="center"/>
          </w:tcPr>
          <w:p w:rsidR="0008294C" w:rsidRDefault="0008294C" w:rsidP="005675FB">
            <w:pPr>
              <w:jc w:val="center"/>
            </w:pPr>
          </w:p>
        </w:tc>
      </w:tr>
      <w:tr w:rsidR="0008294C" w:rsidTr="005675FB">
        <w:trPr>
          <w:jc w:val="center"/>
        </w:trPr>
        <w:tc>
          <w:tcPr>
            <w:tcW w:w="1526" w:type="dxa"/>
            <w:vMerge/>
          </w:tcPr>
          <w:p w:rsidR="0008294C" w:rsidRDefault="0008294C" w:rsidP="005675FB"/>
        </w:tc>
        <w:tc>
          <w:tcPr>
            <w:tcW w:w="3074" w:type="dxa"/>
            <w:vMerge/>
          </w:tcPr>
          <w:p w:rsidR="0008294C" w:rsidRPr="00AC1AA1" w:rsidRDefault="0008294C" w:rsidP="005675FB">
            <w:pPr>
              <w:rPr>
                <w:b/>
              </w:rPr>
            </w:pPr>
          </w:p>
        </w:tc>
        <w:tc>
          <w:tcPr>
            <w:tcW w:w="1445" w:type="dxa"/>
            <w:vMerge/>
          </w:tcPr>
          <w:p w:rsidR="0008294C" w:rsidRDefault="0008294C" w:rsidP="005675FB"/>
        </w:tc>
        <w:tc>
          <w:tcPr>
            <w:tcW w:w="5592" w:type="dxa"/>
          </w:tcPr>
          <w:p w:rsidR="0008294C" w:rsidRPr="0008294C" w:rsidRDefault="0008294C" w:rsidP="0008294C">
            <w:pPr>
              <w:jc w:val="both"/>
              <w:rPr>
                <w:sz w:val="20"/>
                <w:szCs w:val="20"/>
              </w:rPr>
            </w:pPr>
            <w:r w:rsidRPr="0008294C">
              <w:rPr>
                <w:sz w:val="20"/>
                <w:szCs w:val="20"/>
              </w:rPr>
              <w:t xml:space="preserve">L’alunno riconosce e confronta i </w:t>
            </w:r>
            <w:r w:rsidR="00AE32F4">
              <w:rPr>
                <w:sz w:val="20"/>
                <w:szCs w:val="20"/>
              </w:rPr>
              <w:t>principali contenuti specifici de</w:t>
            </w:r>
            <w:r w:rsidRPr="0008294C">
              <w:rPr>
                <w:sz w:val="20"/>
                <w:szCs w:val="20"/>
              </w:rPr>
              <w:t>lla cittadinanza digitale. Sa elaborare e sintetizzare dati e informazioni in situazioni semplici e note.</w:t>
            </w:r>
          </w:p>
        </w:tc>
        <w:tc>
          <w:tcPr>
            <w:tcW w:w="1142" w:type="dxa"/>
            <w:vAlign w:val="center"/>
          </w:tcPr>
          <w:p w:rsidR="0008294C" w:rsidRDefault="0008294C" w:rsidP="005675FB">
            <w:pPr>
              <w:jc w:val="center"/>
            </w:pPr>
            <w:r>
              <w:t>7</w:t>
            </w:r>
          </w:p>
        </w:tc>
        <w:tc>
          <w:tcPr>
            <w:tcW w:w="1215" w:type="dxa"/>
            <w:vMerge w:val="restart"/>
            <w:vAlign w:val="center"/>
          </w:tcPr>
          <w:p w:rsidR="0008294C" w:rsidRDefault="0008294C" w:rsidP="005675FB">
            <w:pPr>
              <w:jc w:val="center"/>
            </w:pPr>
            <w:r>
              <w:t>C</w:t>
            </w:r>
          </w:p>
          <w:p w:rsidR="0008294C" w:rsidRDefault="0008294C" w:rsidP="005675FB">
            <w:pPr>
              <w:jc w:val="center"/>
            </w:pPr>
            <w:r>
              <w:t>Base</w:t>
            </w:r>
          </w:p>
        </w:tc>
      </w:tr>
      <w:tr w:rsidR="0008294C" w:rsidTr="005675FB">
        <w:trPr>
          <w:jc w:val="center"/>
        </w:trPr>
        <w:tc>
          <w:tcPr>
            <w:tcW w:w="1526" w:type="dxa"/>
            <w:vMerge/>
          </w:tcPr>
          <w:p w:rsidR="0008294C" w:rsidRDefault="0008294C" w:rsidP="005675FB"/>
        </w:tc>
        <w:tc>
          <w:tcPr>
            <w:tcW w:w="3074" w:type="dxa"/>
            <w:vMerge/>
          </w:tcPr>
          <w:p w:rsidR="0008294C" w:rsidRPr="00AC1AA1" w:rsidRDefault="0008294C" w:rsidP="005675FB">
            <w:pPr>
              <w:rPr>
                <w:b/>
              </w:rPr>
            </w:pPr>
          </w:p>
        </w:tc>
        <w:tc>
          <w:tcPr>
            <w:tcW w:w="1445" w:type="dxa"/>
            <w:vMerge/>
          </w:tcPr>
          <w:p w:rsidR="0008294C" w:rsidRDefault="0008294C" w:rsidP="005675FB"/>
        </w:tc>
        <w:tc>
          <w:tcPr>
            <w:tcW w:w="5592" w:type="dxa"/>
          </w:tcPr>
          <w:p w:rsidR="0008294C" w:rsidRPr="0008294C" w:rsidRDefault="0008294C" w:rsidP="0008294C">
            <w:pPr>
              <w:jc w:val="both"/>
              <w:rPr>
                <w:sz w:val="20"/>
                <w:szCs w:val="20"/>
              </w:rPr>
            </w:pPr>
            <w:r w:rsidRPr="0008294C">
              <w:rPr>
                <w:sz w:val="20"/>
                <w:szCs w:val="20"/>
              </w:rPr>
              <w:t>L’alunno riconosce e confronta sufficientemente i principali co</w:t>
            </w:r>
            <w:r w:rsidR="00AE32F4">
              <w:rPr>
                <w:sz w:val="20"/>
                <w:szCs w:val="20"/>
              </w:rPr>
              <w:t>ntenuti specifici de</w:t>
            </w:r>
            <w:r w:rsidRPr="0008294C">
              <w:rPr>
                <w:sz w:val="20"/>
                <w:szCs w:val="20"/>
              </w:rPr>
              <w:t>lla cittadinanza digitale. Sa elaborare e sintetizzare dati e informazioni in semplici situazioni.</w:t>
            </w:r>
          </w:p>
        </w:tc>
        <w:tc>
          <w:tcPr>
            <w:tcW w:w="1142" w:type="dxa"/>
            <w:vAlign w:val="center"/>
          </w:tcPr>
          <w:p w:rsidR="0008294C" w:rsidRDefault="0008294C" w:rsidP="005675FB">
            <w:pPr>
              <w:jc w:val="center"/>
            </w:pPr>
            <w:r>
              <w:t>6</w:t>
            </w:r>
          </w:p>
        </w:tc>
        <w:tc>
          <w:tcPr>
            <w:tcW w:w="1215" w:type="dxa"/>
            <w:vMerge/>
            <w:vAlign w:val="center"/>
          </w:tcPr>
          <w:p w:rsidR="0008294C" w:rsidRDefault="0008294C" w:rsidP="005675FB">
            <w:pPr>
              <w:jc w:val="center"/>
            </w:pPr>
          </w:p>
        </w:tc>
      </w:tr>
      <w:tr w:rsidR="0008294C" w:rsidTr="005675FB">
        <w:trPr>
          <w:jc w:val="center"/>
        </w:trPr>
        <w:tc>
          <w:tcPr>
            <w:tcW w:w="1526" w:type="dxa"/>
            <w:vMerge/>
          </w:tcPr>
          <w:p w:rsidR="0008294C" w:rsidRDefault="0008294C" w:rsidP="005675FB"/>
        </w:tc>
        <w:tc>
          <w:tcPr>
            <w:tcW w:w="3074" w:type="dxa"/>
            <w:vMerge/>
          </w:tcPr>
          <w:p w:rsidR="0008294C" w:rsidRPr="00AC1AA1" w:rsidRDefault="0008294C" w:rsidP="005675FB">
            <w:pPr>
              <w:rPr>
                <w:b/>
              </w:rPr>
            </w:pPr>
          </w:p>
        </w:tc>
        <w:tc>
          <w:tcPr>
            <w:tcW w:w="1445" w:type="dxa"/>
            <w:vMerge/>
          </w:tcPr>
          <w:p w:rsidR="0008294C" w:rsidRDefault="0008294C" w:rsidP="005675FB"/>
        </w:tc>
        <w:tc>
          <w:tcPr>
            <w:tcW w:w="5592" w:type="dxa"/>
          </w:tcPr>
          <w:p w:rsidR="0008294C" w:rsidRPr="0008294C" w:rsidRDefault="0008294C" w:rsidP="0008294C">
            <w:pPr>
              <w:jc w:val="both"/>
              <w:rPr>
                <w:sz w:val="20"/>
                <w:szCs w:val="20"/>
              </w:rPr>
            </w:pPr>
            <w:r w:rsidRPr="0008294C">
              <w:rPr>
                <w:sz w:val="20"/>
                <w:szCs w:val="20"/>
              </w:rPr>
              <w:t xml:space="preserve">L’alunno riconosce e confronta in modo stentato e parziale i </w:t>
            </w:r>
            <w:r w:rsidR="00AE32F4">
              <w:rPr>
                <w:sz w:val="20"/>
                <w:szCs w:val="20"/>
              </w:rPr>
              <w:t>principali contenuti specifici de</w:t>
            </w:r>
            <w:r w:rsidRPr="0008294C">
              <w:rPr>
                <w:sz w:val="20"/>
                <w:szCs w:val="20"/>
              </w:rPr>
              <w:t>lla cittadinanza digitale.</w:t>
            </w:r>
          </w:p>
        </w:tc>
        <w:tc>
          <w:tcPr>
            <w:tcW w:w="1142" w:type="dxa"/>
            <w:vAlign w:val="center"/>
          </w:tcPr>
          <w:p w:rsidR="0008294C" w:rsidRDefault="0008294C" w:rsidP="005675FB">
            <w:pPr>
              <w:jc w:val="center"/>
            </w:pPr>
            <w:r>
              <w:t>5</w:t>
            </w:r>
          </w:p>
        </w:tc>
        <w:tc>
          <w:tcPr>
            <w:tcW w:w="1215" w:type="dxa"/>
            <w:vMerge w:val="restart"/>
            <w:vAlign w:val="center"/>
          </w:tcPr>
          <w:p w:rsidR="0008294C" w:rsidRDefault="0008294C" w:rsidP="005675FB">
            <w:pPr>
              <w:jc w:val="center"/>
            </w:pPr>
            <w:r>
              <w:t>D</w:t>
            </w:r>
          </w:p>
          <w:p w:rsidR="0008294C" w:rsidRDefault="0008294C" w:rsidP="005675FB">
            <w:pPr>
              <w:jc w:val="center"/>
            </w:pPr>
            <w:r>
              <w:t>I</w:t>
            </w:r>
            <w:r w:rsidR="00207178">
              <w:t>niziale</w:t>
            </w:r>
          </w:p>
        </w:tc>
      </w:tr>
      <w:tr w:rsidR="0008294C" w:rsidTr="005675FB">
        <w:trPr>
          <w:jc w:val="center"/>
        </w:trPr>
        <w:tc>
          <w:tcPr>
            <w:tcW w:w="1526" w:type="dxa"/>
            <w:vMerge/>
          </w:tcPr>
          <w:p w:rsidR="0008294C" w:rsidRDefault="0008294C" w:rsidP="005675FB"/>
        </w:tc>
        <w:tc>
          <w:tcPr>
            <w:tcW w:w="3074" w:type="dxa"/>
            <w:vMerge/>
          </w:tcPr>
          <w:p w:rsidR="0008294C" w:rsidRDefault="0008294C" w:rsidP="005675FB"/>
        </w:tc>
        <w:tc>
          <w:tcPr>
            <w:tcW w:w="1445" w:type="dxa"/>
            <w:vMerge/>
          </w:tcPr>
          <w:p w:rsidR="0008294C" w:rsidRDefault="0008294C" w:rsidP="005675FB"/>
        </w:tc>
        <w:tc>
          <w:tcPr>
            <w:tcW w:w="5592" w:type="dxa"/>
          </w:tcPr>
          <w:p w:rsidR="0008294C" w:rsidRPr="0008294C" w:rsidRDefault="0008294C" w:rsidP="0008294C">
            <w:pPr>
              <w:jc w:val="both"/>
              <w:rPr>
                <w:sz w:val="20"/>
                <w:szCs w:val="20"/>
              </w:rPr>
            </w:pPr>
            <w:r w:rsidRPr="0008294C">
              <w:rPr>
                <w:sz w:val="20"/>
                <w:szCs w:val="20"/>
              </w:rPr>
              <w:t>L’alunno non è in grado di riconosce e con</w:t>
            </w:r>
            <w:r w:rsidR="00AE32F4">
              <w:rPr>
                <w:sz w:val="20"/>
                <w:szCs w:val="20"/>
              </w:rPr>
              <w:t>frontare i contenuti specifici de</w:t>
            </w:r>
            <w:r w:rsidRPr="0008294C">
              <w:rPr>
                <w:sz w:val="20"/>
                <w:szCs w:val="20"/>
              </w:rPr>
              <w:t>lla cittadinanza digitale .</w:t>
            </w:r>
          </w:p>
        </w:tc>
        <w:tc>
          <w:tcPr>
            <w:tcW w:w="1142" w:type="dxa"/>
            <w:vAlign w:val="center"/>
          </w:tcPr>
          <w:p w:rsidR="0008294C" w:rsidRDefault="0008294C" w:rsidP="005675FB">
            <w:pPr>
              <w:jc w:val="center"/>
            </w:pPr>
            <w:r>
              <w:t>4</w:t>
            </w:r>
          </w:p>
        </w:tc>
        <w:tc>
          <w:tcPr>
            <w:tcW w:w="1215" w:type="dxa"/>
            <w:vMerge/>
          </w:tcPr>
          <w:p w:rsidR="0008294C" w:rsidRDefault="0008294C" w:rsidP="005675FB"/>
        </w:tc>
      </w:tr>
    </w:tbl>
    <w:p w:rsidR="00895A82" w:rsidRDefault="00895A82" w:rsidP="00895A82"/>
    <w:p w:rsidR="00895A82" w:rsidRPr="00AC1AA1" w:rsidRDefault="00895A82" w:rsidP="00895A82">
      <w:pPr>
        <w:jc w:val="center"/>
        <w:rPr>
          <w:rFonts w:ascii="Times New Roman" w:hAnsi="Times New Roman" w:cs="Times New Roman"/>
          <w:sz w:val="20"/>
          <w:szCs w:val="20"/>
        </w:rPr>
      </w:pPr>
    </w:p>
    <w:p w:rsidR="00895A82" w:rsidRDefault="00895A82" w:rsidP="00895A82"/>
    <w:p w:rsidR="0008294C" w:rsidRDefault="0008294C" w:rsidP="00895A82"/>
    <w:p w:rsidR="0008294C" w:rsidRDefault="0008294C" w:rsidP="00895A82"/>
    <w:p w:rsidR="0008294C" w:rsidRDefault="0008294C" w:rsidP="00895A82"/>
    <w:p w:rsidR="0008294C" w:rsidRDefault="0008294C" w:rsidP="00895A82"/>
    <w:p w:rsidR="0008294C" w:rsidRDefault="0008294C" w:rsidP="00895A82"/>
    <w:tbl>
      <w:tblPr>
        <w:tblStyle w:val="Grigliatabella"/>
        <w:tblW w:w="0" w:type="auto"/>
        <w:jc w:val="center"/>
        <w:tblInd w:w="-1581" w:type="dxa"/>
        <w:tblLook w:val="04A0"/>
      </w:tblPr>
      <w:tblGrid>
        <w:gridCol w:w="1526"/>
        <w:gridCol w:w="3074"/>
        <w:gridCol w:w="1445"/>
        <w:gridCol w:w="5592"/>
        <w:gridCol w:w="1142"/>
        <w:gridCol w:w="1215"/>
      </w:tblGrid>
      <w:tr w:rsidR="0008294C" w:rsidTr="005675FB">
        <w:trPr>
          <w:jc w:val="center"/>
        </w:trPr>
        <w:tc>
          <w:tcPr>
            <w:tcW w:w="1526" w:type="dxa"/>
          </w:tcPr>
          <w:p w:rsidR="0008294C" w:rsidRPr="00AC1AA1" w:rsidRDefault="0008294C" w:rsidP="005675FB">
            <w:pPr>
              <w:jc w:val="center"/>
              <w:rPr>
                <w:rFonts w:ascii="Times New Roman" w:hAnsi="Times New Roman" w:cs="Times New Roman"/>
                <w:b/>
                <w:sz w:val="20"/>
                <w:szCs w:val="20"/>
              </w:rPr>
            </w:pPr>
            <w:r w:rsidRPr="00AC1AA1">
              <w:rPr>
                <w:rFonts w:ascii="Times New Roman" w:hAnsi="Times New Roman" w:cs="Times New Roman"/>
                <w:b/>
                <w:sz w:val="20"/>
                <w:szCs w:val="20"/>
              </w:rPr>
              <w:t>Nucleo tematico</w:t>
            </w:r>
          </w:p>
        </w:tc>
        <w:tc>
          <w:tcPr>
            <w:tcW w:w="3074" w:type="dxa"/>
          </w:tcPr>
          <w:p w:rsidR="0008294C" w:rsidRPr="00AC1AA1" w:rsidRDefault="0008294C" w:rsidP="005675FB">
            <w:pPr>
              <w:jc w:val="center"/>
              <w:rPr>
                <w:rFonts w:ascii="Times New Roman" w:hAnsi="Times New Roman" w:cs="Times New Roman"/>
                <w:b/>
                <w:sz w:val="20"/>
                <w:szCs w:val="20"/>
              </w:rPr>
            </w:pPr>
            <w:r w:rsidRPr="00AC1AA1">
              <w:rPr>
                <w:rFonts w:ascii="Times New Roman" w:hAnsi="Times New Roman" w:cs="Times New Roman"/>
                <w:b/>
                <w:sz w:val="20"/>
                <w:szCs w:val="20"/>
              </w:rPr>
              <w:t>Competenza di riferimento</w:t>
            </w:r>
          </w:p>
        </w:tc>
        <w:tc>
          <w:tcPr>
            <w:tcW w:w="1445" w:type="dxa"/>
          </w:tcPr>
          <w:p w:rsidR="0008294C" w:rsidRPr="00AC1AA1" w:rsidRDefault="0008294C" w:rsidP="005675FB">
            <w:pPr>
              <w:jc w:val="center"/>
              <w:rPr>
                <w:rFonts w:ascii="Times New Roman" w:hAnsi="Times New Roman" w:cs="Times New Roman"/>
                <w:b/>
                <w:sz w:val="20"/>
                <w:szCs w:val="20"/>
              </w:rPr>
            </w:pPr>
            <w:r w:rsidRPr="00AC1AA1">
              <w:rPr>
                <w:rFonts w:ascii="Times New Roman" w:hAnsi="Times New Roman" w:cs="Times New Roman"/>
                <w:b/>
                <w:sz w:val="20"/>
                <w:szCs w:val="20"/>
              </w:rPr>
              <w:t>Elementi da valutare</w:t>
            </w:r>
          </w:p>
        </w:tc>
        <w:tc>
          <w:tcPr>
            <w:tcW w:w="5592" w:type="dxa"/>
          </w:tcPr>
          <w:p w:rsidR="0008294C" w:rsidRPr="00AC1AA1" w:rsidRDefault="0008294C" w:rsidP="005675FB">
            <w:pPr>
              <w:jc w:val="center"/>
              <w:rPr>
                <w:rFonts w:ascii="Times New Roman" w:hAnsi="Times New Roman" w:cs="Times New Roman"/>
                <w:b/>
                <w:sz w:val="20"/>
                <w:szCs w:val="20"/>
              </w:rPr>
            </w:pPr>
            <w:r w:rsidRPr="00AC1AA1">
              <w:rPr>
                <w:rFonts w:ascii="Times New Roman" w:hAnsi="Times New Roman" w:cs="Times New Roman"/>
                <w:b/>
                <w:sz w:val="20"/>
                <w:szCs w:val="20"/>
              </w:rPr>
              <w:t>Descrittore</w:t>
            </w:r>
          </w:p>
        </w:tc>
        <w:tc>
          <w:tcPr>
            <w:tcW w:w="1142" w:type="dxa"/>
          </w:tcPr>
          <w:p w:rsidR="0008294C" w:rsidRPr="00AC1AA1" w:rsidRDefault="0008294C" w:rsidP="005675FB">
            <w:pPr>
              <w:jc w:val="center"/>
              <w:rPr>
                <w:rFonts w:ascii="Times New Roman" w:hAnsi="Times New Roman" w:cs="Times New Roman"/>
                <w:b/>
                <w:sz w:val="20"/>
                <w:szCs w:val="20"/>
              </w:rPr>
            </w:pPr>
            <w:r w:rsidRPr="00AC1AA1">
              <w:rPr>
                <w:rFonts w:ascii="Times New Roman" w:hAnsi="Times New Roman" w:cs="Times New Roman"/>
                <w:b/>
                <w:sz w:val="20"/>
                <w:szCs w:val="20"/>
              </w:rPr>
              <w:t>Voto</w:t>
            </w:r>
          </w:p>
        </w:tc>
        <w:tc>
          <w:tcPr>
            <w:tcW w:w="1215" w:type="dxa"/>
          </w:tcPr>
          <w:p w:rsidR="0008294C" w:rsidRPr="00AC1AA1" w:rsidRDefault="0008294C" w:rsidP="005675FB">
            <w:pPr>
              <w:jc w:val="center"/>
              <w:rPr>
                <w:rFonts w:ascii="Times New Roman" w:hAnsi="Times New Roman" w:cs="Times New Roman"/>
                <w:b/>
                <w:sz w:val="20"/>
                <w:szCs w:val="20"/>
              </w:rPr>
            </w:pPr>
            <w:r w:rsidRPr="00AC1AA1">
              <w:rPr>
                <w:rFonts w:ascii="Times New Roman" w:hAnsi="Times New Roman" w:cs="Times New Roman"/>
                <w:b/>
                <w:sz w:val="20"/>
                <w:szCs w:val="20"/>
              </w:rPr>
              <w:t>Livello</w:t>
            </w:r>
          </w:p>
        </w:tc>
      </w:tr>
      <w:tr w:rsidR="0008294C" w:rsidTr="005675FB">
        <w:trPr>
          <w:jc w:val="center"/>
        </w:trPr>
        <w:tc>
          <w:tcPr>
            <w:tcW w:w="1526" w:type="dxa"/>
            <w:vMerge w:val="restart"/>
            <w:vAlign w:val="center"/>
          </w:tcPr>
          <w:p w:rsidR="0008294C" w:rsidRPr="006C367D" w:rsidRDefault="0008294C" w:rsidP="005675FB">
            <w:pPr>
              <w:jc w:val="center"/>
              <w:rPr>
                <w:b/>
              </w:rPr>
            </w:pPr>
          </w:p>
        </w:tc>
        <w:tc>
          <w:tcPr>
            <w:tcW w:w="3074" w:type="dxa"/>
            <w:vMerge w:val="restart"/>
          </w:tcPr>
          <w:p w:rsidR="0008294C" w:rsidRPr="00AC1AA1" w:rsidRDefault="0008294C" w:rsidP="005675FB">
            <w:pPr>
              <w:jc w:val="both"/>
              <w:rPr>
                <w:b/>
              </w:rPr>
            </w:pPr>
          </w:p>
        </w:tc>
        <w:tc>
          <w:tcPr>
            <w:tcW w:w="1445" w:type="dxa"/>
            <w:vMerge w:val="restart"/>
            <w:textDirection w:val="btLr"/>
            <w:vAlign w:val="center"/>
          </w:tcPr>
          <w:p w:rsidR="0008294C" w:rsidRPr="006C367D" w:rsidRDefault="0008294C" w:rsidP="00940EDD">
            <w:pPr>
              <w:ind w:left="113" w:right="113"/>
              <w:jc w:val="center"/>
              <w:rPr>
                <w:sz w:val="30"/>
                <w:szCs w:val="30"/>
              </w:rPr>
            </w:pPr>
            <w:r>
              <w:rPr>
                <w:sz w:val="30"/>
                <w:szCs w:val="30"/>
              </w:rPr>
              <w:t>ATTEGGIAMENTI</w:t>
            </w:r>
          </w:p>
        </w:tc>
        <w:tc>
          <w:tcPr>
            <w:tcW w:w="5592" w:type="dxa"/>
          </w:tcPr>
          <w:p w:rsidR="0008294C" w:rsidRPr="00940EDD" w:rsidRDefault="0008294C" w:rsidP="00940EDD">
            <w:pPr>
              <w:jc w:val="both"/>
              <w:rPr>
                <w:sz w:val="20"/>
                <w:szCs w:val="20"/>
              </w:rPr>
            </w:pPr>
            <w:r w:rsidRPr="00940EDD">
              <w:rPr>
                <w:sz w:val="20"/>
                <w:szCs w:val="20"/>
              </w:rPr>
              <w:t>L’alunno utilizza le conoscenze acquisite soprattutto in funzione di nuove competenze legate al mondo digitale.</w:t>
            </w:r>
          </w:p>
        </w:tc>
        <w:tc>
          <w:tcPr>
            <w:tcW w:w="1142" w:type="dxa"/>
            <w:vAlign w:val="center"/>
          </w:tcPr>
          <w:p w:rsidR="0008294C" w:rsidRDefault="0008294C" w:rsidP="005675FB">
            <w:pPr>
              <w:jc w:val="center"/>
            </w:pPr>
            <w:r>
              <w:t>10</w:t>
            </w:r>
          </w:p>
        </w:tc>
        <w:tc>
          <w:tcPr>
            <w:tcW w:w="1215" w:type="dxa"/>
            <w:vAlign w:val="center"/>
          </w:tcPr>
          <w:p w:rsidR="0008294C" w:rsidRDefault="0008294C" w:rsidP="005675FB">
            <w:pPr>
              <w:jc w:val="center"/>
            </w:pPr>
            <w:r>
              <w:t>A Avanzato</w:t>
            </w:r>
          </w:p>
        </w:tc>
      </w:tr>
      <w:tr w:rsidR="0008294C" w:rsidTr="005675FB">
        <w:trPr>
          <w:jc w:val="center"/>
        </w:trPr>
        <w:tc>
          <w:tcPr>
            <w:tcW w:w="1526" w:type="dxa"/>
            <w:vMerge/>
          </w:tcPr>
          <w:p w:rsidR="0008294C" w:rsidRDefault="0008294C" w:rsidP="005675FB"/>
        </w:tc>
        <w:tc>
          <w:tcPr>
            <w:tcW w:w="3074" w:type="dxa"/>
            <w:vMerge/>
          </w:tcPr>
          <w:p w:rsidR="0008294C" w:rsidRPr="00AC1AA1" w:rsidRDefault="0008294C" w:rsidP="005675FB">
            <w:pPr>
              <w:rPr>
                <w:b/>
              </w:rPr>
            </w:pPr>
          </w:p>
        </w:tc>
        <w:tc>
          <w:tcPr>
            <w:tcW w:w="1445" w:type="dxa"/>
            <w:vMerge/>
          </w:tcPr>
          <w:p w:rsidR="0008294C" w:rsidRDefault="0008294C" w:rsidP="005675FB"/>
        </w:tc>
        <w:tc>
          <w:tcPr>
            <w:tcW w:w="5592" w:type="dxa"/>
          </w:tcPr>
          <w:p w:rsidR="0008294C" w:rsidRPr="00940EDD" w:rsidRDefault="0008294C" w:rsidP="00940EDD">
            <w:pPr>
              <w:jc w:val="both"/>
              <w:rPr>
                <w:sz w:val="20"/>
                <w:szCs w:val="20"/>
              </w:rPr>
            </w:pPr>
            <w:r w:rsidRPr="00940EDD">
              <w:rPr>
                <w:sz w:val="20"/>
                <w:szCs w:val="20"/>
              </w:rPr>
              <w:t>L’alunno utilizza le conoscenze acquisite in modo significativo e personale legate al mondo digitale.</w:t>
            </w:r>
          </w:p>
        </w:tc>
        <w:tc>
          <w:tcPr>
            <w:tcW w:w="1142" w:type="dxa"/>
            <w:vAlign w:val="center"/>
          </w:tcPr>
          <w:p w:rsidR="0008294C" w:rsidRDefault="0008294C" w:rsidP="005675FB">
            <w:pPr>
              <w:jc w:val="center"/>
            </w:pPr>
            <w:r>
              <w:t>9</w:t>
            </w:r>
          </w:p>
        </w:tc>
        <w:tc>
          <w:tcPr>
            <w:tcW w:w="1215" w:type="dxa"/>
            <w:vMerge w:val="restart"/>
            <w:vAlign w:val="center"/>
          </w:tcPr>
          <w:p w:rsidR="0008294C" w:rsidRDefault="0008294C" w:rsidP="005675FB">
            <w:pPr>
              <w:jc w:val="center"/>
            </w:pPr>
            <w:r>
              <w:t>B Intermedio</w:t>
            </w:r>
          </w:p>
        </w:tc>
      </w:tr>
      <w:tr w:rsidR="0008294C" w:rsidTr="005675FB">
        <w:trPr>
          <w:jc w:val="center"/>
        </w:trPr>
        <w:tc>
          <w:tcPr>
            <w:tcW w:w="1526" w:type="dxa"/>
            <w:vMerge/>
          </w:tcPr>
          <w:p w:rsidR="0008294C" w:rsidRDefault="0008294C" w:rsidP="005675FB"/>
        </w:tc>
        <w:tc>
          <w:tcPr>
            <w:tcW w:w="3074" w:type="dxa"/>
            <w:vMerge/>
          </w:tcPr>
          <w:p w:rsidR="0008294C" w:rsidRPr="00AC1AA1" w:rsidRDefault="0008294C" w:rsidP="005675FB">
            <w:pPr>
              <w:rPr>
                <w:b/>
              </w:rPr>
            </w:pPr>
          </w:p>
        </w:tc>
        <w:tc>
          <w:tcPr>
            <w:tcW w:w="1445" w:type="dxa"/>
            <w:vMerge/>
          </w:tcPr>
          <w:p w:rsidR="0008294C" w:rsidRDefault="0008294C" w:rsidP="005675FB"/>
        </w:tc>
        <w:tc>
          <w:tcPr>
            <w:tcW w:w="5592" w:type="dxa"/>
          </w:tcPr>
          <w:p w:rsidR="0008294C" w:rsidRPr="00940EDD" w:rsidRDefault="0008294C" w:rsidP="00940EDD">
            <w:pPr>
              <w:jc w:val="both"/>
              <w:rPr>
                <w:sz w:val="20"/>
                <w:szCs w:val="20"/>
              </w:rPr>
            </w:pPr>
            <w:r w:rsidRPr="00940EDD">
              <w:rPr>
                <w:sz w:val="20"/>
                <w:szCs w:val="20"/>
              </w:rPr>
              <w:t>L’alunno utilizza le conoscenze acquisite in modo appropriato al mondo digitale</w:t>
            </w:r>
          </w:p>
        </w:tc>
        <w:tc>
          <w:tcPr>
            <w:tcW w:w="1142" w:type="dxa"/>
            <w:vAlign w:val="center"/>
          </w:tcPr>
          <w:p w:rsidR="0008294C" w:rsidRDefault="0008294C" w:rsidP="005675FB">
            <w:pPr>
              <w:jc w:val="center"/>
            </w:pPr>
            <w:r>
              <w:t>8</w:t>
            </w:r>
          </w:p>
        </w:tc>
        <w:tc>
          <w:tcPr>
            <w:tcW w:w="1215" w:type="dxa"/>
            <w:vMerge/>
            <w:vAlign w:val="center"/>
          </w:tcPr>
          <w:p w:rsidR="0008294C" w:rsidRDefault="0008294C" w:rsidP="005675FB">
            <w:pPr>
              <w:jc w:val="center"/>
            </w:pPr>
          </w:p>
        </w:tc>
      </w:tr>
      <w:tr w:rsidR="0008294C" w:rsidTr="005675FB">
        <w:trPr>
          <w:jc w:val="center"/>
        </w:trPr>
        <w:tc>
          <w:tcPr>
            <w:tcW w:w="1526" w:type="dxa"/>
            <w:vMerge/>
          </w:tcPr>
          <w:p w:rsidR="0008294C" w:rsidRDefault="0008294C" w:rsidP="005675FB"/>
        </w:tc>
        <w:tc>
          <w:tcPr>
            <w:tcW w:w="3074" w:type="dxa"/>
            <w:vMerge/>
          </w:tcPr>
          <w:p w:rsidR="0008294C" w:rsidRPr="00AC1AA1" w:rsidRDefault="0008294C" w:rsidP="005675FB">
            <w:pPr>
              <w:rPr>
                <w:b/>
              </w:rPr>
            </w:pPr>
          </w:p>
        </w:tc>
        <w:tc>
          <w:tcPr>
            <w:tcW w:w="1445" w:type="dxa"/>
            <w:vMerge/>
          </w:tcPr>
          <w:p w:rsidR="0008294C" w:rsidRDefault="0008294C" w:rsidP="005675FB"/>
        </w:tc>
        <w:tc>
          <w:tcPr>
            <w:tcW w:w="5592" w:type="dxa"/>
          </w:tcPr>
          <w:p w:rsidR="0008294C" w:rsidRPr="00940EDD" w:rsidRDefault="0008294C" w:rsidP="00940EDD">
            <w:pPr>
              <w:jc w:val="both"/>
              <w:rPr>
                <w:sz w:val="20"/>
                <w:szCs w:val="20"/>
              </w:rPr>
            </w:pPr>
            <w:r w:rsidRPr="00940EDD">
              <w:rPr>
                <w:sz w:val="20"/>
                <w:szCs w:val="20"/>
              </w:rPr>
              <w:t>L’alunno utilizza generalmente le conoscenze acquisite in modo opportuno inerente al tema trattato.</w:t>
            </w:r>
          </w:p>
        </w:tc>
        <w:tc>
          <w:tcPr>
            <w:tcW w:w="1142" w:type="dxa"/>
            <w:vAlign w:val="center"/>
          </w:tcPr>
          <w:p w:rsidR="0008294C" w:rsidRDefault="0008294C" w:rsidP="005675FB">
            <w:pPr>
              <w:jc w:val="center"/>
            </w:pPr>
            <w:r>
              <w:t>7</w:t>
            </w:r>
          </w:p>
        </w:tc>
        <w:tc>
          <w:tcPr>
            <w:tcW w:w="1215" w:type="dxa"/>
            <w:vMerge w:val="restart"/>
            <w:vAlign w:val="center"/>
          </w:tcPr>
          <w:p w:rsidR="0008294C" w:rsidRDefault="0008294C" w:rsidP="005675FB">
            <w:pPr>
              <w:jc w:val="center"/>
            </w:pPr>
            <w:r>
              <w:t>C</w:t>
            </w:r>
          </w:p>
          <w:p w:rsidR="0008294C" w:rsidRDefault="0008294C" w:rsidP="005675FB">
            <w:pPr>
              <w:jc w:val="center"/>
            </w:pPr>
            <w:r>
              <w:t>Base</w:t>
            </w:r>
          </w:p>
        </w:tc>
      </w:tr>
      <w:tr w:rsidR="0008294C" w:rsidTr="005675FB">
        <w:trPr>
          <w:jc w:val="center"/>
        </w:trPr>
        <w:tc>
          <w:tcPr>
            <w:tcW w:w="1526" w:type="dxa"/>
            <w:vMerge/>
          </w:tcPr>
          <w:p w:rsidR="0008294C" w:rsidRDefault="0008294C" w:rsidP="005675FB"/>
        </w:tc>
        <w:tc>
          <w:tcPr>
            <w:tcW w:w="3074" w:type="dxa"/>
            <w:vMerge/>
          </w:tcPr>
          <w:p w:rsidR="0008294C" w:rsidRPr="00AC1AA1" w:rsidRDefault="0008294C" w:rsidP="005675FB">
            <w:pPr>
              <w:rPr>
                <w:b/>
              </w:rPr>
            </w:pPr>
          </w:p>
        </w:tc>
        <w:tc>
          <w:tcPr>
            <w:tcW w:w="1445" w:type="dxa"/>
            <w:vMerge/>
          </w:tcPr>
          <w:p w:rsidR="0008294C" w:rsidRDefault="0008294C" w:rsidP="005675FB"/>
        </w:tc>
        <w:tc>
          <w:tcPr>
            <w:tcW w:w="5592" w:type="dxa"/>
          </w:tcPr>
          <w:p w:rsidR="0008294C" w:rsidRPr="00940EDD" w:rsidRDefault="0008294C" w:rsidP="00940EDD">
            <w:pPr>
              <w:jc w:val="both"/>
              <w:rPr>
                <w:sz w:val="20"/>
                <w:szCs w:val="20"/>
              </w:rPr>
            </w:pPr>
            <w:r w:rsidRPr="00940EDD">
              <w:rPr>
                <w:sz w:val="20"/>
                <w:szCs w:val="20"/>
              </w:rPr>
              <w:t>L’alunno utilizza le conoscenze acquisite del nucleo tematico in modo essenziale.</w:t>
            </w:r>
          </w:p>
        </w:tc>
        <w:tc>
          <w:tcPr>
            <w:tcW w:w="1142" w:type="dxa"/>
            <w:vAlign w:val="center"/>
          </w:tcPr>
          <w:p w:rsidR="0008294C" w:rsidRDefault="0008294C" w:rsidP="005675FB">
            <w:pPr>
              <w:jc w:val="center"/>
            </w:pPr>
            <w:r>
              <w:t>6</w:t>
            </w:r>
          </w:p>
        </w:tc>
        <w:tc>
          <w:tcPr>
            <w:tcW w:w="1215" w:type="dxa"/>
            <w:vMerge/>
            <w:vAlign w:val="center"/>
          </w:tcPr>
          <w:p w:rsidR="0008294C" w:rsidRDefault="0008294C" w:rsidP="005675FB">
            <w:pPr>
              <w:jc w:val="center"/>
            </w:pPr>
          </w:p>
        </w:tc>
      </w:tr>
      <w:tr w:rsidR="0008294C" w:rsidTr="005675FB">
        <w:trPr>
          <w:jc w:val="center"/>
        </w:trPr>
        <w:tc>
          <w:tcPr>
            <w:tcW w:w="1526" w:type="dxa"/>
            <w:vMerge/>
          </w:tcPr>
          <w:p w:rsidR="0008294C" w:rsidRDefault="0008294C" w:rsidP="005675FB"/>
        </w:tc>
        <w:tc>
          <w:tcPr>
            <w:tcW w:w="3074" w:type="dxa"/>
            <w:vMerge/>
          </w:tcPr>
          <w:p w:rsidR="0008294C" w:rsidRPr="00AC1AA1" w:rsidRDefault="0008294C" w:rsidP="005675FB">
            <w:pPr>
              <w:rPr>
                <w:b/>
              </w:rPr>
            </w:pPr>
          </w:p>
        </w:tc>
        <w:tc>
          <w:tcPr>
            <w:tcW w:w="1445" w:type="dxa"/>
            <w:vMerge/>
          </w:tcPr>
          <w:p w:rsidR="0008294C" w:rsidRDefault="0008294C" w:rsidP="005675FB"/>
        </w:tc>
        <w:tc>
          <w:tcPr>
            <w:tcW w:w="5592" w:type="dxa"/>
          </w:tcPr>
          <w:p w:rsidR="0008294C" w:rsidRPr="00940EDD" w:rsidRDefault="0008294C" w:rsidP="00940EDD">
            <w:pPr>
              <w:jc w:val="both"/>
              <w:rPr>
                <w:sz w:val="20"/>
                <w:szCs w:val="20"/>
              </w:rPr>
            </w:pPr>
            <w:r w:rsidRPr="00940EDD">
              <w:rPr>
                <w:sz w:val="20"/>
                <w:szCs w:val="20"/>
              </w:rPr>
              <w:t>L’alunno utilizza le conoscenze apprese in modo incompleto e/o impreciso.</w:t>
            </w:r>
          </w:p>
        </w:tc>
        <w:tc>
          <w:tcPr>
            <w:tcW w:w="1142" w:type="dxa"/>
            <w:vAlign w:val="center"/>
          </w:tcPr>
          <w:p w:rsidR="0008294C" w:rsidRDefault="0008294C" w:rsidP="005675FB">
            <w:pPr>
              <w:jc w:val="center"/>
            </w:pPr>
            <w:r>
              <w:t>5</w:t>
            </w:r>
          </w:p>
        </w:tc>
        <w:tc>
          <w:tcPr>
            <w:tcW w:w="1215" w:type="dxa"/>
            <w:vMerge w:val="restart"/>
            <w:vAlign w:val="center"/>
          </w:tcPr>
          <w:p w:rsidR="0008294C" w:rsidRDefault="0008294C" w:rsidP="005675FB">
            <w:pPr>
              <w:jc w:val="center"/>
            </w:pPr>
            <w:r>
              <w:t>D</w:t>
            </w:r>
          </w:p>
          <w:p w:rsidR="0008294C" w:rsidRDefault="0008294C" w:rsidP="005675FB">
            <w:pPr>
              <w:jc w:val="center"/>
            </w:pPr>
            <w:r>
              <w:t>I</w:t>
            </w:r>
            <w:r w:rsidR="00AE32F4">
              <w:t>niziale</w:t>
            </w:r>
          </w:p>
        </w:tc>
      </w:tr>
      <w:tr w:rsidR="0008294C" w:rsidTr="005675FB">
        <w:trPr>
          <w:jc w:val="center"/>
        </w:trPr>
        <w:tc>
          <w:tcPr>
            <w:tcW w:w="1526" w:type="dxa"/>
            <w:vMerge/>
          </w:tcPr>
          <w:p w:rsidR="0008294C" w:rsidRDefault="0008294C" w:rsidP="005675FB"/>
        </w:tc>
        <w:tc>
          <w:tcPr>
            <w:tcW w:w="3074" w:type="dxa"/>
            <w:vMerge/>
          </w:tcPr>
          <w:p w:rsidR="0008294C" w:rsidRDefault="0008294C" w:rsidP="005675FB"/>
        </w:tc>
        <w:tc>
          <w:tcPr>
            <w:tcW w:w="1445" w:type="dxa"/>
            <w:vMerge/>
          </w:tcPr>
          <w:p w:rsidR="0008294C" w:rsidRDefault="0008294C" w:rsidP="005675FB"/>
        </w:tc>
        <w:tc>
          <w:tcPr>
            <w:tcW w:w="5592" w:type="dxa"/>
          </w:tcPr>
          <w:p w:rsidR="0008294C" w:rsidRPr="00940EDD" w:rsidRDefault="0008294C" w:rsidP="00940EDD">
            <w:pPr>
              <w:jc w:val="both"/>
              <w:rPr>
                <w:sz w:val="20"/>
                <w:szCs w:val="20"/>
              </w:rPr>
            </w:pPr>
            <w:r w:rsidRPr="00940EDD">
              <w:rPr>
                <w:sz w:val="20"/>
                <w:szCs w:val="20"/>
              </w:rPr>
              <w:t>L’alunno utilizza con fatica le conoscenze apprese.</w:t>
            </w:r>
          </w:p>
        </w:tc>
        <w:tc>
          <w:tcPr>
            <w:tcW w:w="1142" w:type="dxa"/>
            <w:vAlign w:val="center"/>
          </w:tcPr>
          <w:p w:rsidR="0008294C" w:rsidRDefault="0008294C" w:rsidP="005675FB">
            <w:pPr>
              <w:jc w:val="center"/>
            </w:pPr>
            <w:r>
              <w:t>4</w:t>
            </w:r>
          </w:p>
        </w:tc>
        <w:tc>
          <w:tcPr>
            <w:tcW w:w="1215" w:type="dxa"/>
            <w:vMerge/>
          </w:tcPr>
          <w:p w:rsidR="0008294C" w:rsidRDefault="0008294C" w:rsidP="005675FB"/>
        </w:tc>
      </w:tr>
    </w:tbl>
    <w:p w:rsidR="0008294C" w:rsidRDefault="0008294C" w:rsidP="00895A82"/>
    <w:p w:rsidR="00895A82" w:rsidRDefault="00895A82"/>
    <w:sectPr w:rsidR="00895A82" w:rsidSect="00DB2D0A">
      <w:footerReference w:type="default" r:id="rId9"/>
      <w:pgSz w:w="16838" w:h="11906" w:orient="landscape"/>
      <w:pgMar w:top="1134" w:right="1417"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344A" w:rsidRDefault="00F2344A" w:rsidP="0012170D">
      <w:pPr>
        <w:spacing w:after="0" w:line="240" w:lineRule="auto"/>
      </w:pPr>
      <w:r>
        <w:separator/>
      </w:r>
    </w:p>
  </w:endnote>
  <w:endnote w:type="continuationSeparator" w:id="1">
    <w:p w:rsidR="00F2344A" w:rsidRDefault="00F2344A" w:rsidP="001217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1392570"/>
      <w:docPartObj>
        <w:docPartGallery w:val="Page Numbers (Bottom of Page)"/>
        <w:docPartUnique/>
      </w:docPartObj>
    </w:sdtPr>
    <w:sdtContent>
      <w:p w:rsidR="005675FB" w:rsidRDefault="005675FB">
        <w:pPr>
          <w:pStyle w:val="Pidipagina"/>
          <w:jc w:val="center"/>
        </w:pPr>
        <w:fldSimple w:instr=" PAGE   \* MERGEFORMAT ">
          <w:r w:rsidR="002A5678">
            <w:rPr>
              <w:noProof/>
            </w:rPr>
            <w:t>6</w:t>
          </w:r>
        </w:fldSimple>
      </w:p>
    </w:sdtContent>
  </w:sdt>
  <w:p w:rsidR="005675FB" w:rsidRDefault="005675FB">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344A" w:rsidRDefault="00F2344A" w:rsidP="0012170D">
      <w:pPr>
        <w:spacing w:after="0" w:line="240" w:lineRule="auto"/>
      </w:pPr>
      <w:r>
        <w:separator/>
      </w:r>
    </w:p>
  </w:footnote>
  <w:footnote w:type="continuationSeparator" w:id="1">
    <w:p w:rsidR="00F2344A" w:rsidRDefault="00F2344A" w:rsidP="0012170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775AD5"/>
    <w:multiLevelType w:val="multilevel"/>
    <w:tmpl w:val="E76257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6E477C27"/>
    <w:multiLevelType w:val="multilevel"/>
    <w:tmpl w:val="8CA895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772400F8"/>
    <w:multiLevelType w:val="multilevel"/>
    <w:tmpl w:val="949CC8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hyphenationZone w:val="283"/>
  <w:drawingGridHorizontalSpacing w:val="110"/>
  <w:displayHorizontalDrawingGridEvery w:val="2"/>
  <w:characterSpacingControl w:val="doNotCompress"/>
  <w:hdrShapeDefaults>
    <o:shapedefaults v:ext="edit" spidmax="3074"/>
  </w:hdrShapeDefaults>
  <w:footnotePr>
    <w:footnote w:id="0"/>
    <w:footnote w:id="1"/>
  </w:footnotePr>
  <w:endnotePr>
    <w:endnote w:id="0"/>
    <w:endnote w:id="1"/>
  </w:endnotePr>
  <w:compat/>
  <w:rsids>
    <w:rsidRoot w:val="00AC1AA1"/>
    <w:rsid w:val="0002529F"/>
    <w:rsid w:val="00034C15"/>
    <w:rsid w:val="0008294C"/>
    <w:rsid w:val="000B14C1"/>
    <w:rsid w:val="000E135E"/>
    <w:rsid w:val="000E37F0"/>
    <w:rsid w:val="0012170D"/>
    <w:rsid w:val="001B79DB"/>
    <w:rsid w:val="002003F4"/>
    <w:rsid w:val="0020533E"/>
    <w:rsid w:val="00207178"/>
    <w:rsid w:val="00210334"/>
    <w:rsid w:val="00292D11"/>
    <w:rsid w:val="002A5678"/>
    <w:rsid w:val="002B0F4F"/>
    <w:rsid w:val="003B79AB"/>
    <w:rsid w:val="003D2C2F"/>
    <w:rsid w:val="004526CC"/>
    <w:rsid w:val="00461598"/>
    <w:rsid w:val="004D42D3"/>
    <w:rsid w:val="004D6EE0"/>
    <w:rsid w:val="00512330"/>
    <w:rsid w:val="00522B6E"/>
    <w:rsid w:val="005478B1"/>
    <w:rsid w:val="005675FB"/>
    <w:rsid w:val="005A639C"/>
    <w:rsid w:val="006252BA"/>
    <w:rsid w:val="006A73FA"/>
    <w:rsid w:val="006C367D"/>
    <w:rsid w:val="0072739A"/>
    <w:rsid w:val="00730750"/>
    <w:rsid w:val="00736C0E"/>
    <w:rsid w:val="00753AEB"/>
    <w:rsid w:val="007C47BF"/>
    <w:rsid w:val="007E259A"/>
    <w:rsid w:val="00834116"/>
    <w:rsid w:val="00890D9A"/>
    <w:rsid w:val="00895A82"/>
    <w:rsid w:val="008C70EF"/>
    <w:rsid w:val="008D16E6"/>
    <w:rsid w:val="009071B5"/>
    <w:rsid w:val="00940EDD"/>
    <w:rsid w:val="00980A58"/>
    <w:rsid w:val="009F303C"/>
    <w:rsid w:val="00A24BE1"/>
    <w:rsid w:val="00AC1AA1"/>
    <w:rsid w:val="00AE32F4"/>
    <w:rsid w:val="00AE350A"/>
    <w:rsid w:val="00B36D65"/>
    <w:rsid w:val="00B62CC1"/>
    <w:rsid w:val="00B74E9D"/>
    <w:rsid w:val="00BD165A"/>
    <w:rsid w:val="00BF069D"/>
    <w:rsid w:val="00C856F6"/>
    <w:rsid w:val="00C96F6C"/>
    <w:rsid w:val="00CC5044"/>
    <w:rsid w:val="00D0382D"/>
    <w:rsid w:val="00D05E6F"/>
    <w:rsid w:val="00D11044"/>
    <w:rsid w:val="00D23AD5"/>
    <w:rsid w:val="00DA6B78"/>
    <w:rsid w:val="00DB2D0A"/>
    <w:rsid w:val="00E25A33"/>
    <w:rsid w:val="00E518CB"/>
    <w:rsid w:val="00E646D8"/>
    <w:rsid w:val="00F17805"/>
    <w:rsid w:val="00F2344A"/>
    <w:rsid w:val="00F522F4"/>
    <w:rsid w:val="00F80DE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D42D3"/>
  </w:style>
  <w:style w:type="character" w:default="1" w:styleId="Carpredefinitoparagrafo">
    <w:name w:val="Default Paragraph Font"/>
    <w:uiPriority w:val="1"/>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AC1AA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Intestazione">
    <w:name w:val="header"/>
    <w:basedOn w:val="Normale"/>
    <w:link w:val="IntestazioneCarattere"/>
    <w:uiPriority w:val="99"/>
    <w:semiHidden/>
    <w:unhideWhenUsed/>
    <w:rsid w:val="0012170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12170D"/>
  </w:style>
  <w:style w:type="paragraph" w:styleId="Pidipagina">
    <w:name w:val="footer"/>
    <w:basedOn w:val="Normale"/>
    <w:link w:val="PidipaginaCarattere"/>
    <w:uiPriority w:val="99"/>
    <w:unhideWhenUsed/>
    <w:rsid w:val="0012170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2170D"/>
  </w:style>
  <w:style w:type="paragraph" w:styleId="Testofumetto">
    <w:name w:val="Balloon Text"/>
    <w:basedOn w:val="Normale"/>
    <w:link w:val="TestofumettoCarattere"/>
    <w:uiPriority w:val="99"/>
    <w:semiHidden/>
    <w:unhideWhenUsed/>
    <w:rsid w:val="00B62CC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62CC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5771DB-F970-4BC7-B659-2646059EF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3287</Words>
  <Characters>18736</Characters>
  <Application>Microsoft Office Word</Application>
  <DocSecurity>0</DocSecurity>
  <Lines>156</Lines>
  <Paragraphs>43</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21980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MELANIA</dc:creator>
  <cp:lastModifiedBy>MELANIA</cp:lastModifiedBy>
  <cp:revision>3</cp:revision>
  <dcterms:created xsi:type="dcterms:W3CDTF">2021-01-17T16:58:00Z</dcterms:created>
  <dcterms:modified xsi:type="dcterms:W3CDTF">2021-01-17T17:00:00Z</dcterms:modified>
</cp:coreProperties>
</file>