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7978" w14:textId="04550790" w:rsidR="00247671" w:rsidRDefault="00AA1D4F" w:rsidP="00AF19A0">
      <w:pPr>
        <w:spacing w:line="276" w:lineRule="auto"/>
        <w:jc w:val="center"/>
        <w:rPr>
          <w:b/>
          <w:bCs/>
        </w:rPr>
      </w:pPr>
      <w:r>
        <w:rPr>
          <w:b/>
          <w:bCs/>
        </w:rPr>
        <w:t>MEMORANDUM</w:t>
      </w:r>
      <w:r w:rsidR="00A42A6D" w:rsidRPr="00A42A6D">
        <w:rPr>
          <w:b/>
          <w:bCs/>
        </w:rPr>
        <w:t xml:space="preserve"> PER I DOCENTI I CUI ALLIEVI DIVERSAMENTE ABILI NON SI PRESENTANO ALLE PROVE DELL’ESAME DI STATO</w:t>
      </w:r>
    </w:p>
    <w:p w14:paraId="5F7077F1" w14:textId="77777777" w:rsidR="00083574" w:rsidRDefault="00083574" w:rsidP="00A42A6D">
      <w:pPr>
        <w:spacing w:line="276" w:lineRule="auto"/>
        <w:rPr>
          <w:b/>
          <w:bCs/>
        </w:rPr>
      </w:pPr>
    </w:p>
    <w:p w14:paraId="7F7D6F39" w14:textId="50A581A8" w:rsidR="00083574" w:rsidRDefault="00083574" w:rsidP="00AF19A0">
      <w:pPr>
        <w:pStyle w:val="Paragrafoelenco"/>
        <w:numPr>
          <w:ilvl w:val="0"/>
          <w:numId w:val="2"/>
        </w:numPr>
        <w:spacing w:line="276" w:lineRule="auto"/>
        <w:ind w:right="-1"/>
        <w:jc w:val="both"/>
      </w:pPr>
      <w:r w:rsidRPr="00FB14D3">
        <w:t>Il materiale organizzato per gli allievi con bisogni educativi speciali è nell’Area MEN</w:t>
      </w:r>
      <w:r w:rsidR="00AF19A0">
        <w:t xml:space="preserve">Ù </w:t>
      </w:r>
      <w:r w:rsidRPr="00FB14D3">
        <w:t>PRINCIPALE del sito d’Istituto, sezione Modulistica</w:t>
      </w:r>
      <w:r w:rsidR="00AF19A0">
        <w:t xml:space="preserve"> </w:t>
      </w:r>
      <w:r w:rsidR="00AF19A0" w:rsidRPr="00AF19A0">
        <w:sym w:font="Wingdings" w:char="F0E0"/>
      </w:r>
      <w:r w:rsidRPr="00AF19A0">
        <w:t xml:space="preserve"> </w:t>
      </w:r>
      <w:r w:rsidRPr="00FB14D3">
        <w:t>Modulistica BES</w:t>
      </w:r>
      <w:r w:rsidR="00AF19A0">
        <w:t>.</w:t>
      </w:r>
    </w:p>
    <w:p w14:paraId="44BE25E5" w14:textId="402E950E" w:rsidR="00A42A6D" w:rsidRPr="00FB14D3" w:rsidRDefault="00A42A6D" w:rsidP="00AF19A0">
      <w:pPr>
        <w:pStyle w:val="Paragrafoelenco"/>
        <w:numPr>
          <w:ilvl w:val="0"/>
          <w:numId w:val="2"/>
        </w:numPr>
        <w:spacing w:line="276" w:lineRule="auto"/>
        <w:jc w:val="both"/>
        <w:rPr>
          <w:b/>
          <w:bCs/>
        </w:rPr>
      </w:pPr>
      <w:r>
        <w:t>Il nominativo dell’alunno</w:t>
      </w:r>
      <w:r w:rsidR="00FB14D3">
        <w:t xml:space="preserve"> che non sostiene le prove dell’esame di stato</w:t>
      </w:r>
      <w:r>
        <w:t xml:space="preserve"> deve essere inserito nell’elenco gruppo classe – documento 15 maggio</w:t>
      </w:r>
      <w:r w:rsidR="00643E8A">
        <w:t xml:space="preserve"> e nell’allegato attribuzione crediti classe </w:t>
      </w:r>
      <w:r w:rsidR="00DD6245">
        <w:t>quinta,</w:t>
      </w:r>
      <w:r w:rsidR="00643E8A">
        <w:t xml:space="preserve"> redatto in sede di scrutinio finale.</w:t>
      </w:r>
    </w:p>
    <w:p w14:paraId="56014419" w14:textId="78CE0AB6" w:rsidR="00C845C9" w:rsidRPr="00AF19A0" w:rsidRDefault="00A42A6D" w:rsidP="00AF19A0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Nello scrutinio finale del consiglio di classe di giugno deve essere redatto l’attestato di frequenza dell’allievo con indicazione delle conoscenze, abilità e competenze</w:t>
      </w:r>
      <w:r w:rsidR="00AF19A0">
        <w:t xml:space="preserve"> </w:t>
      </w:r>
      <w:r>
        <w:t>(</w:t>
      </w:r>
      <w:r w:rsidRPr="00AF19A0">
        <w:rPr>
          <w:b/>
          <w:bCs/>
        </w:rPr>
        <w:t>Art. 24, C</w:t>
      </w:r>
      <w:r w:rsidRPr="00AF19A0">
        <w:rPr>
          <w:b/>
          <w:bCs/>
          <w:i/>
          <w:iCs/>
        </w:rPr>
        <w:t xml:space="preserve">omma 9, O.M. n. 45/2023: </w:t>
      </w:r>
      <w:r w:rsidRPr="00A42A6D">
        <w:t xml:space="preserve">Agli studenti con disabilità per i quali sono state predisposte dalla sottocommissione, in base alla deliberazione del consiglio di classe, di cui al comma 1, </w:t>
      </w:r>
      <w:r w:rsidRPr="00AF19A0">
        <w:rPr>
          <w:b/>
          <w:bCs/>
          <w:i/>
          <w:iCs/>
        </w:rPr>
        <w:t>prove d'esame non equipollenti</w:t>
      </w:r>
      <w:r w:rsidRPr="00AF19A0">
        <w:rPr>
          <w:i/>
          <w:iCs/>
        </w:rPr>
        <w:t>,</w:t>
      </w:r>
      <w:r w:rsidRPr="00A42A6D">
        <w:t xml:space="preserve"> </w:t>
      </w:r>
      <w:r w:rsidRPr="00AF19A0">
        <w:rPr>
          <w:b/>
          <w:bCs/>
          <w:u w:val="single"/>
        </w:rPr>
        <w:t>o che non partecipano agli esami</w:t>
      </w:r>
      <w:r w:rsidRPr="00A42A6D">
        <w:t xml:space="preserve"> o che non sostengono una o più prove, è rilasciato </w:t>
      </w:r>
      <w:r w:rsidRPr="00AF19A0">
        <w:rPr>
          <w:b/>
          <w:bCs/>
        </w:rPr>
        <w:t>l'attestato di credito</w:t>
      </w:r>
      <w:r w:rsidRPr="00A42A6D">
        <w:t xml:space="preserve"> </w:t>
      </w:r>
      <w:r w:rsidRPr="00AF19A0">
        <w:rPr>
          <w:b/>
          <w:bCs/>
        </w:rPr>
        <w:t>formativo</w:t>
      </w:r>
      <w:r w:rsidRPr="00A42A6D">
        <w:t xml:space="preserve"> di cui all'articolo 20, comma 5, del d. lgs. n. 62/2017</w:t>
      </w:r>
      <w:r w:rsidR="00C845C9">
        <w:t xml:space="preserve">: </w:t>
      </w:r>
      <w:r w:rsidR="00083574">
        <w:t>“</w:t>
      </w:r>
      <w:r w:rsidR="00C845C9" w:rsidRPr="00AF19A0">
        <w:rPr>
          <w:rFonts w:ascii="Courier New" w:eastAsia="Times New Roman" w:hAnsi="Courier New" w:cs="Courier New"/>
          <w:i/>
          <w:iCs/>
          <w:sz w:val="20"/>
          <w:szCs w:val="20"/>
          <w:lang w:eastAsia="it-IT"/>
        </w:rPr>
        <w:t>Alle studentesse e agli studenti con disabilità,  per  i  quali sono state predisposte dalla commissione  prove  non  equipollenti  a quelle ordinarie sulla base del piano  educativo  individualizzato  o che non partecipano agli esami o che non sostengono una o più prove, viene rilasciato  un  attestato  di  credito  formativo  recante  gli elementi informativi relativi all'indirizzo e alla durata  del  corso di studi seguito, alle discipline comprese nel piano  di  studi,  con l'indicazione della durata oraria complessiva  destinata  a  ciascuna delle valutazioni, anche parziali, ottenute in sede di esame</w:t>
      </w:r>
      <w:r w:rsidR="00083574" w:rsidRPr="00AF19A0">
        <w:rPr>
          <w:rFonts w:ascii="Courier New" w:eastAsia="Times New Roman" w:hAnsi="Courier New" w:cs="Courier New"/>
          <w:i/>
          <w:iCs/>
          <w:sz w:val="20"/>
          <w:szCs w:val="20"/>
          <w:lang w:eastAsia="it-IT"/>
        </w:rPr>
        <w:t>”</w:t>
      </w:r>
      <w:r w:rsidR="00FB14D3" w:rsidRPr="00AF19A0">
        <w:rPr>
          <w:rFonts w:ascii="Courier New" w:eastAsia="Times New Roman" w:hAnsi="Courier New" w:cs="Courier New"/>
          <w:i/>
          <w:iCs/>
          <w:sz w:val="20"/>
          <w:szCs w:val="20"/>
          <w:lang w:eastAsia="it-IT"/>
        </w:rPr>
        <w:t>)</w:t>
      </w:r>
      <w:r w:rsidR="00C845C9" w:rsidRPr="00AF19A0">
        <w:rPr>
          <w:rFonts w:ascii="Courier New" w:eastAsia="Times New Roman" w:hAnsi="Courier New" w:cs="Courier New"/>
          <w:i/>
          <w:iCs/>
          <w:sz w:val="20"/>
          <w:szCs w:val="20"/>
          <w:lang w:eastAsia="it-IT"/>
        </w:rPr>
        <w:t xml:space="preserve">. </w:t>
      </w:r>
    </w:p>
    <w:p w14:paraId="28F3CD5D" w14:textId="05108852" w:rsidR="00A42A6D" w:rsidRPr="00083574" w:rsidRDefault="00083574" w:rsidP="00FB14D3">
      <w:pPr>
        <w:pStyle w:val="Paragrafoelenco"/>
        <w:numPr>
          <w:ilvl w:val="0"/>
          <w:numId w:val="2"/>
        </w:numPr>
        <w:spacing w:line="276" w:lineRule="auto"/>
        <w:jc w:val="both"/>
        <w:rPr>
          <w:b/>
          <w:bCs/>
          <w:i/>
          <w:iCs/>
        </w:rPr>
      </w:pPr>
      <w:r>
        <w:t xml:space="preserve">Allegare al fascicolo classe la dichiarazione dei genitori che comunicano che </w:t>
      </w:r>
      <w:r w:rsidR="00AF19A0">
        <w:t>l’allievo</w:t>
      </w:r>
      <w:r>
        <w:t xml:space="preserve"> non sosterrà le prove d’esame</w:t>
      </w:r>
      <w:r w:rsidR="00AF19A0">
        <w:t>.</w:t>
      </w:r>
    </w:p>
    <w:p w14:paraId="7F8417EB" w14:textId="77B2CC77" w:rsidR="00083574" w:rsidRPr="00FB14D3" w:rsidRDefault="00083574" w:rsidP="00FB14D3">
      <w:pPr>
        <w:pStyle w:val="Paragrafoelenco"/>
        <w:numPr>
          <w:ilvl w:val="0"/>
          <w:numId w:val="2"/>
        </w:numPr>
        <w:spacing w:line="276" w:lineRule="auto"/>
        <w:jc w:val="both"/>
        <w:rPr>
          <w:b/>
          <w:bCs/>
          <w:i/>
          <w:iCs/>
        </w:rPr>
      </w:pPr>
      <w:r>
        <w:t>I docenti di sostegno i cui allievi non sostengono le prove d</w:t>
      </w:r>
      <w:r w:rsidR="00AF19A0">
        <w:t>e</w:t>
      </w:r>
      <w:r>
        <w:t>ll’esame di stato non dovranno redigere la Relazione finale da allegare al documento del 15 maggio</w:t>
      </w:r>
      <w:r w:rsidR="00AF19A0">
        <w:t>;</w:t>
      </w:r>
      <w:r w:rsidR="00FB14D3">
        <w:t xml:space="preserve"> </w:t>
      </w:r>
      <w:r w:rsidR="00AF19A0">
        <w:t>d</w:t>
      </w:r>
      <w:r>
        <w:t>ovranno</w:t>
      </w:r>
      <w:r w:rsidR="00AF19A0">
        <w:t>,</w:t>
      </w:r>
      <w:r>
        <w:t xml:space="preserve"> invece</w:t>
      </w:r>
      <w:r w:rsidR="00AF19A0">
        <w:t>,</w:t>
      </w:r>
      <w:r>
        <w:t xml:space="preserve"> redigere la relazione finale </w:t>
      </w:r>
      <w:r w:rsidR="00FB14D3">
        <w:t xml:space="preserve">da consegnare </w:t>
      </w:r>
      <w:r>
        <w:t>in sede di scrutinio finale del consiglio di giugno, il cui format è sempre nell’area Modulistica</w:t>
      </w:r>
      <w:r w:rsidR="00FB14D3">
        <w:t xml:space="preserve"> BES.</w:t>
      </w:r>
    </w:p>
    <w:p w14:paraId="4789120F" w14:textId="7BE878F5" w:rsidR="00247671" w:rsidRPr="00A42A6D" w:rsidRDefault="00247671" w:rsidP="00A42A6D">
      <w:pPr>
        <w:spacing w:line="276" w:lineRule="auto"/>
        <w:rPr>
          <w:b/>
          <w:bCs/>
        </w:rPr>
      </w:pPr>
    </w:p>
    <w:sectPr w:rsidR="00247671" w:rsidRPr="00A42A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D4BAF"/>
    <w:multiLevelType w:val="hybridMultilevel"/>
    <w:tmpl w:val="0616CF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A5B31"/>
    <w:multiLevelType w:val="hybridMultilevel"/>
    <w:tmpl w:val="EB0E3DEA"/>
    <w:lvl w:ilvl="0" w:tplc="950C5EA8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28700">
    <w:abstractNumId w:val="0"/>
  </w:num>
  <w:num w:numId="2" w16cid:durableId="762265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71"/>
    <w:rsid w:val="00083574"/>
    <w:rsid w:val="00247671"/>
    <w:rsid w:val="003168CB"/>
    <w:rsid w:val="00643E8A"/>
    <w:rsid w:val="00A42A6D"/>
    <w:rsid w:val="00AA1D4F"/>
    <w:rsid w:val="00AF19A0"/>
    <w:rsid w:val="00B527F3"/>
    <w:rsid w:val="00C845C9"/>
    <w:rsid w:val="00CF3F7D"/>
    <w:rsid w:val="00DD6245"/>
    <w:rsid w:val="00F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0646C6"/>
  <w15:chartTrackingRefBased/>
  <w15:docId w15:val="{507B8E6C-B442-6542-8C8C-8F8F6D10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2A6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42A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845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845C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Canio NOCE</dc:creator>
  <cp:keywords/>
  <dc:description/>
  <cp:lastModifiedBy>Canio NOCE</cp:lastModifiedBy>
  <cp:revision>5</cp:revision>
  <dcterms:created xsi:type="dcterms:W3CDTF">2023-04-20T15:25:00Z</dcterms:created>
  <dcterms:modified xsi:type="dcterms:W3CDTF">2023-05-05T07:48:00Z</dcterms:modified>
</cp:coreProperties>
</file>