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3FA" w:rsidRPr="006F36FD" w:rsidRDefault="009653FA" w:rsidP="00EA3126">
      <w:pPr>
        <w:spacing w:before="130"/>
        <w:jc w:val="center"/>
        <w:rPr>
          <w:color w:val="2E74B5" w:themeColor="accent5" w:themeShade="BF"/>
          <w:sz w:val="28"/>
          <w:szCs w:val="28"/>
        </w:rPr>
      </w:pPr>
    </w:p>
    <w:p w:rsidR="00771B78" w:rsidRDefault="00EA3126" w:rsidP="00EA3126">
      <w:pPr>
        <w:spacing w:before="130"/>
        <w:jc w:val="center"/>
        <w:rPr>
          <w:color w:val="2E74B5" w:themeColor="accent5" w:themeShade="BF"/>
          <w:sz w:val="72"/>
          <w:szCs w:val="72"/>
        </w:rPr>
      </w:pPr>
      <w:r w:rsidRPr="00EA3126">
        <w:rPr>
          <w:color w:val="2E74B5" w:themeColor="accent5" w:themeShade="BF"/>
          <w:sz w:val="72"/>
          <w:szCs w:val="72"/>
        </w:rPr>
        <w:t>OLIMPIADI DI FISICA</w:t>
      </w:r>
    </w:p>
    <w:p w:rsidR="00EA3126" w:rsidRDefault="00EA3126" w:rsidP="00270997">
      <w:pPr>
        <w:jc w:val="both"/>
        <w:rPr>
          <w:color w:val="2E74B5" w:themeColor="accent5" w:themeShade="BF"/>
          <w:sz w:val="16"/>
          <w:szCs w:val="16"/>
        </w:rPr>
      </w:pPr>
    </w:p>
    <w:p w:rsidR="006F36FD" w:rsidRPr="00EA3126" w:rsidRDefault="006F36FD" w:rsidP="00270997">
      <w:pPr>
        <w:jc w:val="both"/>
        <w:rPr>
          <w:color w:val="2E74B5" w:themeColor="accent5" w:themeShade="BF"/>
          <w:sz w:val="16"/>
          <w:szCs w:val="16"/>
        </w:rPr>
      </w:pPr>
    </w:p>
    <w:p w:rsidR="00771B78" w:rsidRDefault="00771B78" w:rsidP="00EA3126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22262A"/>
          <w:sz w:val="36"/>
          <w:szCs w:val="36"/>
        </w:rPr>
        <w:t>L'Associazione per l'Insegnamento della Fisica, su mandato del Ministero dell'Istruzione, Direzione generale per gli ordinamenti scolastici e la valutazione del sistema nazionale di istruzione, progetta ed organizza la </w:t>
      </w:r>
      <w:r>
        <w:rPr>
          <w:b/>
          <w:bCs/>
          <w:color w:val="22262A"/>
          <w:sz w:val="36"/>
          <w:szCs w:val="36"/>
        </w:rPr>
        <w:t>XXXVII edizione dei Campionati di Fisica</w:t>
      </w:r>
      <w:r>
        <w:rPr>
          <w:color w:val="22262A"/>
          <w:sz w:val="36"/>
          <w:szCs w:val="36"/>
        </w:rPr>
        <w:t>. I Campionati di Fisica sono una competizione a carattere individuale rivolta a studenti della Scuola Secondaria Superiore che mostrano particolare inclinazione per gli studi scientifici. I Campionati Italiani di Fisica si sviluppano con tre prove che si succedono nel corso dell’anno scolastico.</w:t>
      </w:r>
    </w:p>
    <w:p w:rsidR="00771B78" w:rsidRDefault="00771B78" w:rsidP="00EA3126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4F81BD"/>
          <w:sz w:val="72"/>
          <w:szCs w:val="72"/>
        </w:rPr>
        <w:t>Gara di Istituto</w:t>
      </w:r>
    </w:p>
    <w:p w:rsidR="00771B78" w:rsidRDefault="00771B78" w:rsidP="00EA3126">
      <w:pPr>
        <w:spacing w:before="130"/>
        <w:ind w:left="135"/>
        <w:jc w:val="both"/>
        <w:rPr>
          <w:b/>
          <w:sz w:val="24"/>
        </w:rPr>
      </w:pPr>
      <w:r>
        <w:rPr>
          <w:color w:val="000000"/>
          <w:sz w:val="36"/>
          <w:szCs w:val="36"/>
        </w:rPr>
        <w:t>Si svolge il giorno </w:t>
      </w:r>
      <w:r>
        <w:rPr>
          <w:b/>
          <w:bCs/>
          <w:color w:val="000000"/>
          <w:sz w:val="36"/>
          <w:szCs w:val="36"/>
        </w:rPr>
        <w:t>giovedì 15 dicembre 2022 </w:t>
      </w:r>
      <w:r>
        <w:rPr>
          <w:color w:val="000000"/>
          <w:sz w:val="36"/>
          <w:szCs w:val="36"/>
        </w:rPr>
        <w:t>in ogni scuola regolarmente iscritta. Il Gruppo </w:t>
      </w:r>
      <w:proofErr w:type="spellStart"/>
      <w:r>
        <w:rPr>
          <w:color w:val="000000"/>
          <w:sz w:val="36"/>
          <w:szCs w:val="36"/>
        </w:rPr>
        <w:t>Olifis</w:t>
      </w:r>
      <w:proofErr w:type="spellEnd"/>
      <w:r>
        <w:rPr>
          <w:color w:val="000000"/>
          <w:sz w:val="36"/>
          <w:szCs w:val="36"/>
        </w:rPr>
        <w:t> dell’AIF preparerà la prova composta da 40 item a risposta multipla. Non è prevista una prova di recupero.</w:t>
      </w:r>
    </w:p>
    <w:p w:rsidR="00771B78" w:rsidRDefault="00771B78" w:rsidP="00EA3126">
      <w:pPr>
        <w:spacing w:before="112"/>
        <w:ind w:left="135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L</w:t>
      </w:r>
      <w:r>
        <w:rPr>
          <w:color w:val="000000"/>
          <w:sz w:val="36"/>
          <w:szCs w:val="36"/>
        </w:rPr>
        <w:t xml:space="preserve">a gara </w:t>
      </w:r>
      <w:r>
        <w:rPr>
          <w:color w:val="000000"/>
          <w:sz w:val="36"/>
          <w:szCs w:val="36"/>
        </w:rPr>
        <w:t xml:space="preserve">sarà in modalità </w:t>
      </w:r>
      <w:r>
        <w:rPr>
          <w:color w:val="000000"/>
          <w:sz w:val="36"/>
          <w:szCs w:val="36"/>
        </w:rPr>
        <w:t>on line</w:t>
      </w:r>
      <w:r>
        <w:rPr>
          <w:color w:val="000000"/>
          <w:sz w:val="36"/>
          <w:szCs w:val="36"/>
        </w:rPr>
        <w:t>. O</w:t>
      </w:r>
      <w:r>
        <w:rPr>
          <w:color w:val="000000"/>
          <w:sz w:val="36"/>
          <w:szCs w:val="36"/>
        </w:rPr>
        <w:t>gni studente dovrà collegarsi alla piattaforma </w:t>
      </w:r>
      <w:proofErr w:type="spellStart"/>
      <w:r>
        <w:rPr>
          <w:i/>
          <w:iCs/>
          <w:color w:val="000000"/>
          <w:sz w:val="36"/>
          <w:szCs w:val="36"/>
        </w:rPr>
        <w:t>myOlifis</w:t>
      </w:r>
      <w:proofErr w:type="spellEnd"/>
      <w:r>
        <w:rPr>
          <w:color w:val="000000"/>
          <w:sz w:val="36"/>
          <w:szCs w:val="36"/>
        </w:rPr>
        <w:t> attraverso un </w:t>
      </w:r>
      <w:r>
        <w:rPr>
          <w:i/>
          <w:iCs/>
          <w:color w:val="000000"/>
          <w:sz w:val="36"/>
          <w:szCs w:val="36"/>
        </w:rPr>
        <w:t>device</w:t>
      </w:r>
      <w:r>
        <w:rPr>
          <w:color w:val="000000"/>
          <w:sz w:val="36"/>
          <w:szCs w:val="36"/>
        </w:rPr>
        <w:t> (computer, tablet o cellulare) connesso alla rete.</w:t>
      </w:r>
    </w:p>
    <w:p w:rsidR="00771B78" w:rsidRPr="00771B78" w:rsidRDefault="00771B78" w:rsidP="00EA3126">
      <w:pPr>
        <w:spacing w:before="112"/>
        <w:ind w:left="135"/>
        <w:jc w:val="both"/>
        <w:rPr>
          <w:b/>
          <w:sz w:val="36"/>
          <w:szCs w:val="36"/>
        </w:rPr>
      </w:pPr>
      <w:r w:rsidRPr="00771B78">
        <w:rPr>
          <w:sz w:val="36"/>
          <w:szCs w:val="36"/>
        </w:rPr>
        <w:t>Tempo</w:t>
      </w:r>
      <w:r w:rsidRPr="00771B78">
        <w:rPr>
          <w:spacing w:val="-4"/>
          <w:sz w:val="36"/>
          <w:szCs w:val="36"/>
        </w:rPr>
        <w:t xml:space="preserve"> </w:t>
      </w:r>
      <w:r w:rsidRPr="00771B78">
        <w:rPr>
          <w:sz w:val="36"/>
          <w:szCs w:val="36"/>
        </w:rPr>
        <w:t>effettivo</w:t>
      </w:r>
      <w:r w:rsidRPr="00771B78">
        <w:rPr>
          <w:spacing w:val="-4"/>
          <w:sz w:val="36"/>
          <w:szCs w:val="36"/>
        </w:rPr>
        <w:t xml:space="preserve"> </w:t>
      </w:r>
      <w:r w:rsidRPr="00771B78">
        <w:rPr>
          <w:sz w:val="36"/>
          <w:szCs w:val="36"/>
        </w:rPr>
        <w:t>per</w:t>
      </w:r>
      <w:r w:rsidRPr="00771B78">
        <w:rPr>
          <w:spacing w:val="-4"/>
          <w:sz w:val="36"/>
          <w:szCs w:val="36"/>
        </w:rPr>
        <w:t xml:space="preserve"> </w:t>
      </w:r>
      <w:r w:rsidRPr="00771B78">
        <w:rPr>
          <w:sz w:val="36"/>
          <w:szCs w:val="36"/>
        </w:rPr>
        <w:t>le</w:t>
      </w:r>
      <w:r w:rsidRPr="00771B78">
        <w:rPr>
          <w:spacing w:val="-5"/>
          <w:sz w:val="36"/>
          <w:szCs w:val="36"/>
        </w:rPr>
        <w:t xml:space="preserve"> </w:t>
      </w:r>
      <w:r w:rsidRPr="00771B78">
        <w:rPr>
          <w:sz w:val="36"/>
          <w:szCs w:val="36"/>
        </w:rPr>
        <w:t>risposte:</w:t>
      </w:r>
      <w:r w:rsidRPr="00771B78">
        <w:rPr>
          <w:spacing w:val="-2"/>
          <w:sz w:val="36"/>
          <w:szCs w:val="36"/>
        </w:rPr>
        <w:t xml:space="preserve"> </w:t>
      </w:r>
      <w:r w:rsidRPr="00771B78">
        <w:rPr>
          <w:b/>
          <w:sz w:val="36"/>
          <w:szCs w:val="36"/>
        </w:rPr>
        <w:t>100</w:t>
      </w:r>
      <w:r w:rsidRPr="00771B78">
        <w:rPr>
          <w:b/>
          <w:spacing w:val="-3"/>
          <w:sz w:val="36"/>
          <w:szCs w:val="36"/>
        </w:rPr>
        <w:t xml:space="preserve"> </w:t>
      </w:r>
      <w:r w:rsidRPr="00771B78">
        <w:rPr>
          <w:b/>
          <w:sz w:val="36"/>
          <w:szCs w:val="36"/>
        </w:rPr>
        <w:t>minuti</w:t>
      </w:r>
    </w:p>
    <w:p w:rsidR="00771B78" w:rsidRPr="00771B78" w:rsidRDefault="00771B78" w:rsidP="00EA3126">
      <w:pPr>
        <w:pStyle w:val="Corpotesto"/>
        <w:spacing w:before="124"/>
        <w:ind w:left="135"/>
        <w:jc w:val="both"/>
        <w:rPr>
          <w:sz w:val="36"/>
          <w:szCs w:val="36"/>
        </w:rPr>
      </w:pPr>
      <w:r w:rsidRPr="00771B78">
        <w:rPr>
          <w:sz w:val="36"/>
          <w:szCs w:val="36"/>
        </w:rPr>
        <w:t>Le</w:t>
      </w:r>
      <w:r w:rsidRPr="00771B78">
        <w:rPr>
          <w:spacing w:val="15"/>
          <w:sz w:val="36"/>
          <w:szCs w:val="36"/>
        </w:rPr>
        <w:t xml:space="preserve"> </w:t>
      </w:r>
      <w:r w:rsidRPr="00771B78">
        <w:rPr>
          <w:sz w:val="36"/>
          <w:szCs w:val="36"/>
        </w:rPr>
        <w:t>40</w:t>
      </w:r>
      <w:r w:rsidRPr="00771B78">
        <w:rPr>
          <w:spacing w:val="16"/>
          <w:sz w:val="36"/>
          <w:szCs w:val="36"/>
        </w:rPr>
        <w:t xml:space="preserve"> </w:t>
      </w:r>
      <w:r w:rsidRPr="00771B78">
        <w:rPr>
          <w:sz w:val="36"/>
          <w:szCs w:val="36"/>
        </w:rPr>
        <w:t>domande</w:t>
      </w:r>
      <w:r w:rsidRPr="00771B78">
        <w:rPr>
          <w:spacing w:val="16"/>
          <w:sz w:val="36"/>
          <w:szCs w:val="36"/>
        </w:rPr>
        <w:t xml:space="preserve"> </w:t>
      </w:r>
      <w:r w:rsidRPr="00771B78">
        <w:rPr>
          <w:sz w:val="36"/>
          <w:szCs w:val="36"/>
        </w:rPr>
        <w:t>del</w:t>
      </w:r>
      <w:r w:rsidRPr="00771B78">
        <w:rPr>
          <w:spacing w:val="18"/>
          <w:sz w:val="36"/>
          <w:szCs w:val="36"/>
        </w:rPr>
        <w:t xml:space="preserve"> </w:t>
      </w:r>
      <w:r w:rsidRPr="00771B78">
        <w:rPr>
          <w:sz w:val="36"/>
          <w:szCs w:val="36"/>
        </w:rPr>
        <w:t>questionario</w:t>
      </w:r>
      <w:r w:rsidRPr="00771B78">
        <w:rPr>
          <w:spacing w:val="16"/>
          <w:sz w:val="36"/>
          <w:szCs w:val="36"/>
        </w:rPr>
        <w:t xml:space="preserve"> </w:t>
      </w:r>
      <w:r w:rsidRPr="00771B78">
        <w:rPr>
          <w:sz w:val="36"/>
          <w:szCs w:val="36"/>
        </w:rPr>
        <w:t>si</w:t>
      </w:r>
      <w:r w:rsidRPr="00771B78">
        <w:rPr>
          <w:spacing w:val="15"/>
          <w:sz w:val="36"/>
          <w:szCs w:val="36"/>
        </w:rPr>
        <w:t xml:space="preserve"> </w:t>
      </w:r>
      <w:r w:rsidRPr="00771B78">
        <w:rPr>
          <w:sz w:val="36"/>
          <w:szCs w:val="36"/>
        </w:rPr>
        <w:t>riferiscono</w:t>
      </w:r>
      <w:r w:rsidRPr="00771B78">
        <w:rPr>
          <w:spacing w:val="16"/>
          <w:sz w:val="36"/>
          <w:szCs w:val="36"/>
        </w:rPr>
        <w:t xml:space="preserve"> </w:t>
      </w:r>
      <w:r w:rsidRPr="00771B78">
        <w:rPr>
          <w:sz w:val="36"/>
          <w:szCs w:val="36"/>
        </w:rPr>
        <w:t>a</w:t>
      </w:r>
      <w:r w:rsidRPr="00771B78">
        <w:rPr>
          <w:spacing w:val="15"/>
          <w:sz w:val="36"/>
          <w:szCs w:val="36"/>
        </w:rPr>
        <w:t xml:space="preserve"> </w:t>
      </w:r>
      <w:r w:rsidRPr="00771B78">
        <w:rPr>
          <w:sz w:val="36"/>
          <w:szCs w:val="36"/>
        </w:rPr>
        <w:t>diverse</w:t>
      </w:r>
      <w:r w:rsidRPr="00771B78">
        <w:rPr>
          <w:spacing w:val="18"/>
          <w:sz w:val="36"/>
          <w:szCs w:val="36"/>
        </w:rPr>
        <w:t xml:space="preserve"> </w:t>
      </w:r>
      <w:r w:rsidRPr="00771B78">
        <w:rPr>
          <w:sz w:val="36"/>
          <w:szCs w:val="36"/>
        </w:rPr>
        <w:t>aree</w:t>
      </w:r>
      <w:r w:rsidRPr="00771B78">
        <w:rPr>
          <w:spacing w:val="15"/>
          <w:sz w:val="36"/>
          <w:szCs w:val="36"/>
        </w:rPr>
        <w:t xml:space="preserve"> </w:t>
      </w:r>
      <w:r w:rsidRPr="00771B78">
        <w:rPr>
          <w:sz w:val="36"/>
          <w:szCs w:val="36"/>
        </w:rPr>
        <w:t>della</w:t>
      </w:r>
      <w:r w:rsidRPr="00771B78">
        <w:rPr>
          <w:spacing w:val="15"/>
          <w:sz w:val="36"/>
          <w:szCs w:val="36"/>
        </w:rPr>
        <w:t xml:space="preserve"> </w:t>
      </w:r>
      <w:r w:rsidRPr="00771B78">
        <w:rPr>
          <w:sz w:val="36"/>
          <w:szCs w:val="36"/>
        </w:rPr>
        <w:t>fisica,</w:t>
      </w:r>
      <w:r w:rsidRPr="00771B78">
        <w:rPr>
          <w:spacing w:val="17"/>
          <w:sz w:val="36"/>
          <w:szCs w:val="36"/>
        </w:rPr>
        <w:t xml:space="preserve"> </w:t>
      </w:r>
      <w:r w:rsidRPr="00771B78">
        <w:rPr>
          <w:sz w:val="36"/>
          <w:szCs w:val="36"/>
        </w:rPr>
        <w:t>sono</w:t>
      </w:r>
      <w:r w:rsidRPr="00771B78">
        <w:rPr>
          <w:spacing w:val="16"/>
          <w:sz w:val="36"/>
          <w:szCs w:val="36"/>
        </w:rPr>
        <w:t xml:space="preserve"> </w:t>
      </w:r>
      <w:r w:rsidRPr="00771B78">
        <w:rPr>
          <w:sz w:val="36"/>
          <w:szCs w:val="36"/>
        </w:rPr>
        <w:t>di</w:t>
      </w:r>
      <w:r w:rsidRPr="00771B78">
        <w:rPr>
          <w:spacing w:val="16"/>
          <w:sz w:val="36"/>
          <w:szCs w:val="36"/>
        </w:rPr>
        <w:t xml:space="preserve"> </w:t>
      </w:r>
      <w:r w:rsidRPr="00771B78">
        <w:rPr>
          <w:sz w:val="36"/>
          <w:szCs w:val="36"/>
        </w:rPr>
        <w:t>diverso</w:t>
      </w:r>
      <w:r w:rsidRPr="00771B78">
        <w:rPr>
          <w:spacing w:val="16"/>
          <w:sz w:val="36"/>
          <w:szCs w:val="36"/>
        </w:rPr>
        <w:t xml:space="preserve"> </w:t>
      </w:r>
      <w:r w:rsidRPr="00771B78">
        <w:rPr>
          <w:sz w:val="36"/>
          <w:szCs w:val="36"/>
        </w:rPr>
        <w:t>grado</w:t>
      </w:r>
      <w:r w:rsidRPr="00771B78">
        <w:rPr>
          <w:spacing w:val="16"/>
          <w:sz w:val="36"/>
          <w:szCs w:val="36"/>
        </w:rPr>
        <w:t xml:space="preserve"> </w:t>
      </w:r>
      <w:r w:rsidRPr="00771B78">
        <w:rPr>
          <w:sz w:val="36"/>
          <w:szCs w:val="36"/>
        </w:rPr>
        <w:t>di</w:t>
      </w:r>
      <w:r w:rsidRPr="00771B78">
        <w:rPr>
          <w:spacing w:val="-57"/>
          <w:sz w:val="36"/>
          <w:szCs w:val="36"/>
        </w:rPr>
        <w:t xml:space="preserve"> </w:t>
      </w:r>
      <w:r w:rsidRPr="00771B78">
        <w:rPr>
          <w:sz w:val="36"/>
          <w:szCs w:val="36"/>
        </w:rPr>
        <w:t>difficoltà</w:t>
      </w:r>
      <w:r w:rsidRPr="00771B78">
        <w:rPr>
          <w:spacing w:val="-2"/>
          <w:sz w:val="36"/>
          <w:szCs w:val="36"/>
        </w:rPr>
        <w:t xml:space="preserve"> </w:t>
      </w:r>
      <w:r w:rsidRPr="00771B78">
        <w:rPr>
          <w:sz w:val="36"/>
          <w:szCs w:val="36"/>
        </w:rPr>
        <w:t>e sono</w:t>
      </w:r>
      <w:r w:rsidRPr="00771B78">
        <w:rPr>
          <w:spacing w:val="-1"/>
          <w:sz w:val="36"/>
          <w:szCs w:val="36"/>
        </w:rPr>
        <w:t xml:space="preserve"> </w:t>
      </w:r>
      <w:r w:rsidRPr="00771B78">
        <w:rPr>
          <w:sz w:val="36"/>
          <w:szCs w:val="36"/>
        </w:rPr>
        <w:t>presentate in ordine casuale;</w:t>
      </w:r>
      <w:r w:rsidRPr="00771B78">
        <w:rPr>
          <w:spacing w:val="-2"/>
          <w:sz w:val="36"/>
          <w:szCs w:val="36"/>
        </w:rPr>
        <w:t xml:space="preserve"> </w:t>
      </w:r>
      <w:r w:rsidRPr="00771B78">
        <w:rPr>
          <w:sz w:val="36"/>
          <w:szCs w:val="36"/>
        </w:rPr>
        <w:t>gli studenti dovranno essere</w:t>
      </w:r>
      <w:r w:rsidRPr="00771B78">
        <w:rPr>
          <w:spacing w:val="-2"/>
          <w:sz w:val="36"/>
          <w:szCs w:val="36"/>
        </w:rPr>
        <w:t xml:space="preserve"> </w:t>
      </w:r>
      <w:r w:rsidRPr="00771B78">
        <w:rPr>
          <w:sz w:val="36"/>
          <w:szCs w:val="36"/>
        </w:rPr>
        <w:t>avvisati</w:t>
      </w:r>
      <w:r w:rsidRPr="00771B78">
        <w:rPr>
          <w:spacing w:val="-2"/>
          <w:sz w:val="36"/>
          <w:szCs w:val="36"/>
        </w:rPr>
        <w:t xml:space="preserve"> </w:t>
      </w:r>
      <w:r w:rsidRPr="00771B78">
        <w:rPr>
          <w:sz w:val="36"/>
          <w:szCs w:val="36"/>
        </w:rPr>
        <w:t>che:</w:t>
      </w:r>
    </w:p>
    <w:p w:rsidR="00771B78" w:rsidRPr="00771B78" w:rsidRDefault="00771B78" w:rsidP="00EA3126">
      <w:pPr>
        <w:pStyle w:val="Paragrafoelenco"/>
        <w:numPr>
          <w:ilvl w:val="1"/>
          <w:numId w:val="1"/>
        </w:numPr>
        <w:tabs>
          <w:tab w:val="left" w:pos="849"/>
          <w:tab w:val="left" w:pos="850"/>
        </w:tabs>
        <w:spacing w:before="75"/>
        <w:ind w:left="850"/>
        <w:rPr>
          <w:sz w:val="36"/>
          <w:szCs w:val="36"/>
        </w:rPr>
      </w:pPr>
      <w:r w:rsidRPr="00771B78">
        <w:rPr>
          <w:sz w:val="36"/>
          <w:szCs w:val="36"/>
        </w:rPr>
        <w:t>non</w:t>
      </w:r>
      <w:r w:rsidRPr="00771B78">
        <w:rPr>
          <w:spacing w:val="-1"/>
          <w:sz w:val="36"/>
          <w:szCs w:val="36"/>
        </w:rPr>
        <w:t xml:space="preserve"> </w:t>
      </w:r>
      <w:r w:rsidRPr="00771B78">
        <w:rPr>
          <w:sz w:val="36"/>
          <w:szCs w:val="36"/>
        </w:rPr>
        <w:t>è</w:t>
      </w:r>
      <w:r w:rsidRPr="00771B78">
        <w:rPr>
          <w:spacing w:val="-2"/>
          <w:sz w:val="36"/>
          <w:szCs w:val="36"/>
        </w:rPr>
        <w:t xml:space="preserve"> </w:t>
      </w:r>
      <w:r w:rsidRPr="00771B78">
        <w:rPr>
          <w:sz w:val="36"/>
          <w:szCs w:val="36"/>
        </w:rPr>
        <w:t>probabile</w:t>
      </w:r>
      <w:r w:rsidRPr="00771B78">
        <w:rPr>
          <w:spacing w:val="-2"/>
          <w:sz w:val="36"/>
          <w:szCs w:val="36"/>
        </w:rPr>
        <w:t xml:space="preserve"> </w:t>
      </w:r>
      <w:r w:rsidRPr="00771B78">
        <w:rPr>
          <w:sz w:val="36"/>
          <w:szCs w:val="36"/>
        </w:rPr>
        <w:t>che sappiano</w:t>
      </w:r>
      <w:r w:rsidRPr="00771B78">
        <w:rPr>
          <w:spacing w:val="-1"/>
          <w:sz w:val="36"/>
          <w:szCs w:val="36"/>
        </w:rPr>
        <w:t xml:space="preserve"> </w:t>
      </w:r>
      <w:r w:rsidRPr="00771B78">
        <w:rPr>
          <w:sz w:val="36"/>
          <w:szCs w:val="36"/>
        </w:rPr>
        <w:t>rispondere a</w:t>
      </w:r>
      <w:r w:rsidRPr="00771B78">
        <w:rPr>
          <w:spacing w:val="-2"/>
          <w:sz w:val="36"/>
          <w:szCs w:val="36"/>
        </w:rPr>
        <w:t xml:space="preserve"> </w:t>
      </w:r>
      <w:r w:rsidRPr="00771B78">
        <w:rPr>
          <w:sz w:val="36"/>
          <w:szCs w:val="36"/>
        </w:rPr>
        <w:t>tutti</w:t>
      </w:r>
      <w:r w:rsidRPr="00771B78">
        <w:rPr>
          <w:spacing w:val="-2"/>
          <w:sz w:val="36"/>
          <w:szCs w:val="36"/>
        </w:rPr>
        <w:t xml:space="preserve"> </w:t>
      </w:r>
      <w:r w:rsidRPr="00771B78">
        <w:rPr>
          <w:sz w:val="36"/>
          <w:szCs w:val="36"/>
        </w:rPr>
        <w:t>i quesiti;</w:t>
      </w:r>
    </w:p>
    <w:p w:rsidR="00771B78" w:rsidRPr="00771B78" w:rsidRDefault="00771B78" w:rsidP="00EA3126">
      <w:pPr>
        <w:pStyle w:val="Paragrafoelenco"/>
        <w:numPr>
          <w:ilvl w:val="1"/>
          <w:numId w:val="1"/>
        </w:numPr>
        <w:tabs>
          <w:tab w:val="left" w:pos="855"/>
          <w:tab w:val="left" w:pos="856"/>
        </w:tabs>
        <w:spacing w:before="67"/>
        <w:ind w:right="134" w:hanging="360"/>
        <w:rPr>
          <w:sz w:val="36"/>
          <w:szCs w:val="36"/>
        </w:rPr>
      </w:pPr>
      <w:r w:rsidRPr="00771B78">
        <w:rPr>
          <w:sz w:val="36"/>
          <w:szCs w:val="36"/>
        </w:rPr>
        <w:t>certamente</w:t>
      </w:r>
      <w:r w:rsidRPr="00771B78">
        <w:rPr>
          <w:spacing w:val="11"/>
          <w:sz w:val="36"/>
          <w:szCs w:val="36"/>
        </w:rPr>
        <w:t xml:space="preserve"> </w:t>
      </w:r>
      <w:r w:rsidRPr="00771B78">
        <w:rPr>
          <w:sz w:val="36"/>
          <w:szCs w:val="36"/>
        </w:rPr>
        <w:t>hanno</w:t>
      </w:r>
      <w:r w:rsidRPr="00771B78">
        <w:rPr>
          <w:spacing w:val="9"/>
          <w:sz w:val="36"/>
          <w:szCs w:val="36"/>
        </w:rPr>
        <w:t xml:space="preserve"> </w:t>
      </w:r>
      <w:r w:rsidRPr="00771B78">
        <w:rPr>
          <w:sz w:val="36"/>
          <w:szCs w:val="36"/>
        </w:rPr>
        <w:t>la</w:t>
      </w:r>
      <w:r w:rsidRPr="00771B78">
        <w:rPr>
          <w:spacing w:val="10"/>
          <w:sz w:val="36"/>
          <w:szCs w:val="36"/>
        </w:rPr>
        <w:t xml:space="preserve"> </w:t>
      </w:r>
      <w:r w:rsidRPr="00771B78">
        <w:rPr>
          <w:sz w:val="36"/>
          <w:szCs w:val="36"/>
        </w:rPr>
        <w:t>possibilità,</w:t>
      </w:r>
      <w:r w:rsidRPr="00771B78">
        <w:rPr>
          <w:spacing w:val="9"/>
          <w:sz w:val="36"/>
          <w:szCs w:val="36"/>
        </w:rPr>
        <w:t xml:space="preserve"> </w:t>
      </w:r>
      <w:r w:rsidRPr="00771B78">
        <w:rPr>
          <w:sz w:val="36"/>
          <w:szCs w:val="36"/>
        </w:rPr>
        <w:t>per</w:t>
      </w:r>
      <w:r w:rsidRPr="00771B78">
        <w:rPr>
          <w:spacing w:val="12"/>
          <w:sz w:val="36"/>
          <w:szCs w:val="36"/>
        </w:rPr>
        <w:t xml:space="preserve"> </w:t>
      </w:r>
      <w:r w:rsidRPr="00771B78">
        <w:rPr>
          <w:sz w:val="36"/>
          <w:szCs w:val="36"/>
        </w:rPr>
        <w:t>conoscenze</w:t>
      </w:r>
      <w:r w:rsidRPr="00771B78">
        <w:rPr>
          <w:spacing w:val="9"/>
          <w:sz w:val="36"/>
          <w:szCs w:val="36"/>
        </w:rPr>
        <w:t xml:space="preserve"> </w:t>
      </w:r>
      <w:r w:rsidRPr="00771B78">
        <w:rPr>
          <w:sz w:val="36"/>
          <w:szCs w:val="36"/>
        </w:rPr>
        <w:t>acquisite</w:t>
      </w:r>
      <w:r w:rsidRPr="00771B78">
        <w:rPr>
          <w:spacing w:val="11"/>
          <w:sz w:val="36"/>
          <w:szCs w:val="36"/>
        </w:rPr>
        <w:t xml:space="preserve"> </w:t>
      </w:r>
      <w:r w:rsidRPr="00771B78">
        <w:rPr>
          <w:sz w:val="36"/>
          <w:szCs w:val="36"/>
        </w:rPr>
        <w:t>e</w:t>
      </w:r>
      <w:r w:rsidRPr="00771B78">
        <w:rPr>
          <w:spacing w:val="12"/>
          <w:sz w:val="36"/>
          <w:szCs w:val="36"/>
        </w:rPr>
        <w:t xml:space="preserve"> </w:t>
      </w:r>
      <w:r w:rsidRPr="00771B78">
        <w:rPr>
          <w:sz w:val="36"/>
          <w:szCs w:val="36"/>
        </w:rPr>
        <w:t>per</w:t>
      </w:r>
      <w:r w:rsidRPr="00771B78">
        <w:rPr>
          <w:spacing w:val="11"/>
          <w:sz w:val="36"/>
          <w:szCs w:val="36"/>
        </w:rPr>
        <w:t xml:space="preserve"> </w:t>
      </w:r>
      <w:r w:rsidRPr="00771B78">
        <w:rPr>
          <w:sz w:val="36"/>
          <w:szCs w:val="36"/>
        </w:rPr>
        <w:t>ragionamento,</w:t>
      </w:r>
      <w:r w:rsidRPr="00771B78">
        <w:rPr>
          <w:spacing w:val="12"/>
          <w:sz w:val="36"/>
          <w:szCs w:val="36"/>
        </w:rPr>
        <w:t xml:space="preserve"> </w:t>
      </w:r>
      <w:r w:rsidRPr="00771B78">
        <w:rPr>
          <w:sz w:val="36"/>
          <w:szCs w:val="36"/>
        </w:rPr>
        <w:t>di</w:t>
      </w:r>
      <w:r w:rsidRPr="00771B78">
        <w:rPr>
          <w:spacing w:val="10"/>
          <w:sz w:val="36"/>
          <w:szCs w:val="36"/>
        </w:rPr>
        <w:t xml:space="preserve"> </w:t>
      </w:r>
      <w:r w:rsidRPr="00771B78">
        <w:rPr>
          <w:sz w:val="36"/>
          <w:szCs w:val="36"/>
        </w:rPr>
        <w:t>rispondere</w:t>
      </w:r>
      <w:r w:rsidRPr="00771B78">
        <w:rPr>
          <w:spacing w:val="-57"/>
          <w:sz w:val="36"/>
          <w:szCs w:val="36"/>
        </w:rPr>
        <w:t xml:space="preserve"> </w:t>
      </w:r>
      <w:r w:rsidR="005E5AA9">
        <w:rPr>
          <w:spacing w:val="-57"/>
          <w:sz w:val="36"/>
          <w:szCs w:val="36"/>
        </w:rPr>
        <w:t xml:space="preserve"> </w:t>
      </w:r>
      <w:r w:rsidRPr="00771B78">
        <w:rPr>
          <w:sz w:val="36"/>
          <w:szCs w:val="36"/>
        </w:rPr>
        <w:t>ad</w:t>
      </w:r>
      <w:r w:rsidRPr="00771B78">
        <w:rPr>
          <w:spacing w:val="-1"/>
          <w:sz w:val="36"/>
          <w:szCs w:val="36"/>
        </w:rPr>
        <w:t xml:space="preserve"> </w:t>
      </w:r>
      <w:r w:rsidRPr="00771B78">
        <w:rPr>
          <w:sz w:val="36"/>
          <w:szCs w:val="36"/>
        </w:rPr>
        <w:t>una</w:t>
      </w:r>
      <w:r w:rsidRPr="00771B78">
        <w:rPr>
          <w:spacing w:val="-1"/>
          <w:sz w:val="36"/>
          <w:szCs w:val="36"/>
        </w:rPr>
        <w:t xml:space="preserve"> </w:t>
      </w:r>
      <w:r w:rsidRPr="00771B78">
        <w:rPr>
          <w:sz w:val="36"/>
          <w:szCs w:val="36"/>
        </w:rPr>
        <w:t>parte</w:t>
      </w:r>
      <w:r w:rsidRPr="00771B78">
        <w:rPr>
          <w:spacing w:val="-1"/>
          <w:sz w:val="36"/>
          <w:szCs w:val="36"/>
        </w:rPr>
        <w:t xml:space="preserve"> </w:t>
      </w:r>
      <w:r w:rsidRPr="00771B78">
        <w:rPr>
          <w:sz w:val="36"/>
          <w:szCs w:val="36"/>
        </w:rPr>
        <w:t>dei</w:t>
      </w:r>
      <w:r w:rsidRPr="00771B78">
        <w:rPr>
          <w:spacing w:val="1"/>
          <w:sz w:val="36"/>
          <w:szCs w:val="36"/>
        </w:rPr>
        <w:t xml:space="preserve"> </w:t>
      </w:r>
      <w:r w:rsidRPr="00771B78">
        <w:rPr>
          <w:sz w:val="36"/>
          <w:szCs w:val="36"/>
        </w:rPr>
        <w:t>quesiti.</w:t>
      </w:r>
    </w:p>
    <w:p w:rsidR="00771B78" w:rsidRPr="00771B78" w:rsidRDefault="00771B78" w:rsidP="00EA3126">
      <w:pPr>
        <w:pStyle w:val="Corpotesto"/>
        <w:spacing w:before="130"/>
        <w:ind w:left="135" w:right="130"/>
        <w:jc w:val="both"/>
        <w:rPr>
          <w:sz w:val="36"/>
          <w:szCs w:val="36"/>
        </w:rPr>
      </w:pPr>
      <w:r w:rsidRPr="00771B78">
        <w:rPr>
          <w:sz w:val="36"/>
          <w:szCs w:val="36"/>
        </w:rPr>
        <w:t>Lo</w:t>
      </w:r>
      <w:r w:rsidRPr="00771B78">
        <w:rPr>
          <w:spacing w:val="13"/>
          <w:sz w:val="36"/>
          <w:szCs w:val="36"/>
        </w:rPr>
        <w:t xml:space="preserve"> </w:t>
      </w:r>
      <w:r w:rsidRPr="00771B78">
        <w:rPr>
          <w:sz w:val="36"/>
          <w:szCs w:val="36"/>
        </w:rPr>
        <w:t>studente</w:t>
      </w:r>
      <w:r w:rsidRPr="00771B78">
        <w:rPr>
          <w:spacing w:val="13"/>
          <w:sz w:val="36"/>
          <w:szCs w:val="36"/>
        </w:rPr>
        <w:t xml:space="preserve"> </w:t>
      </w:r>
      <w:r w:rsidRPr="00771B78">
        <w:rPr>
          <w:sz w:val="36"/>
          <w:szCs w:val="36"/>
        </w:rPr>
        <w:t>deve</w:t>
      </w:r>
      <w:r w:rsidRPr="00771B78">
        <w:rPr>
          <w:spacing w:val="14"/>
          <w:sz w:val="36"/>
          <w:szCs w:val="36"/>
        </w:rPr>
        <w:t xml:space="preserve"> </w:t>
      </w:r>
      <w:r w:rsidRPr="00771B78">
        <w:rPr>
          <w:sz w:val="36"/>
          <w:szCs w:val="36"/>
        </w:rPr>
        <w:t>scegliere</w:t>
      </w:r>
      <w:r w:rsidRPr="00771B78">
        <w:rPr>
          <w:spacing w:val="14"/>
          <w:sz w:val="36"/>
          <w:szCs w:val="36"/>
        </w:rPr>
        <w:t xml:space="preserve"> </w:t>
      </w:r>
      <w:r w:rsidRPr="00771B78">
        <w:rPr>
          <w:sz w:val="36"/>
          <w:szCs w:val="36"/>
        </w:rPr>
        <w:t>la</w:t>
      </w:r>
      <w:r w:rsidRPr="00771B78">
        <w:rPr>
          <w:spacing w:val="13"/>
          <w:sz w:val="36"/>
          <w:szCs w:val="36"/>
        </w:rPr>
        <w:t xml:space="preserve"> </w:t>
      </w:r>
      <w:r w:rsidRPr="00771B78">
        <w:rPr>
          <w:sz w:val="36"/>
          <w:szCs w:val="36"/>
        </w:rPr>
        <w:t>risposta</w:t>
      </w:r>
      <w:r w:rsidRPr="00771B78">
        <w:rPr>
          <w:spacing w:val="15"/>
          <w:sz w:val="36"/>
          <w:szCs w:val="36"/>
        </w:rPr>
        <w:t xml:space="preserve"> </w:t>
      </w:r>
      <w:r w:rsidRPr="00771B78">
        <w:rPr>
          <w:sz w:val="36"/>
          <w:szCs w:val="36"/>
        </w:rPr>
        <w:t>corretta</w:t>
      </w:r>
      <w:r w:rsidRPr="00771B78">
        <w:rPr>
          <w:spacing w:val="12"/>
          <w:sz w:val="36"/>
          <w:szCs w:val="36"/>
        </w:rPr>
        <w:t xml:space="preserve"> </w:t>
      </w:r>
      <w:r w:rsidRPr="00771B78">
        <w:rPr>
          <w:sz w:val="36"/>
          <w:szCs w:val="36"/>
        </w:rPr>
        <w:t>contrassegnando</w:t>
      </w:r>
      <w:r w:rsidRPr="00771B78">
        <w:rPr>
          <w:spacing w:val="14"/>
          <w:sz w:val="36"/>
          <w:szCs w:val="36"/>
        </w:rPr>
        <w:t xml:space="preserve"> </w:t>
      </w:r>
      <w:r w:rsidRPr="00771B78">
        <w:rPr>
          <w:sz w:val="36"/>
          <w:szCs w:val="36"/>
        </w:rPr>
        <w:t>una</w:t>
      </w:r>
      <w:r w:rsidRPr="00771B78">
        <w:rPr>
          <w:spacing w:val="14"/>
          <w:sz w:val="36"/>
          <w:szCs w:val="36"/>
        </w:rPr>
        <w:t xml:space="preserve"> </w:t>
      </w:r>
      <w:r w:rsidRPr="00771B78">
        <w:rPr>
          <w:sz w:val="36"/>
          <w:szCs w:val="36"/>
        </w:rPr>
        <w:t>delle</w:t>
      </w:r>
      <w:r w:rsidRPr="00771B78">
        <w:rPr>
          <w:spacing w:val="13"/>
          <w:sz w:val="36"/>
          <w:szCs w:val="36"/>
        </w:rPr>
        <w:t xml:space="preserve"> </w:t>
      </w:r>
      <w:r w:rsidRPr="00771B78">
        <w:rPr>
          <w:sz w:val="36"/>
          <w:szCs w:val="36"/>
        </w:rPr>
        <w:t>5</w:t>
      </w:r>
      <w:r w:rsidRPr="00771B78">
        <w:rPr>
          <w:spacing w:val="14"/>
          <w:sz w:val="36"/>
          <w:szCs w:val="36"/>
        </w:rPr>
        <w:t xml:space="preserve"> </w:t>
      </w:r>
      <w:r w:rsidRPr="00771B78">
        <w:rPr>
          <w:sz w:val="36"/>
          <w:szCs w:val="36"/>
        </w:rPr>
        <w:t>alternative</w:t>
      </w:r>
      <w:r w:rsidRPr="00771B78">
        <w:rPr>
          <w:spacing w:val="14"/>
          <w:sz w:val="36"/>
          <w:szCs w:val="36"/>
        </w:rPr>
        <w:t xml:space="preserve"> </w:t>
      </w:r>
      <w:r w:rsidRPr="00771B78">
        <w:rPr>
          <w:sz w:val="36"/>
          <w:szCs w:val="36"/>
        </w:rPr>
        <w:t>(A,</w:t>
      </w:r>
      <w:r w:rsidRPr="00771B78">
        <w:rPr>
          <w:spacing w:val="14"/>
          <w:sz w:val="36"/>
          <w:szCs w:val="36"/>
        </w:rPr>
        <w:t xml:space="preserve"> </w:t>
      </w:r>
      <w:r w:rsidRPr="00771B78">
        <w:rPr>
          <w:sz w:val="36"/>
          <w:szCs w:val="36"/>
        </w:rPr>
        <w:t>B,</w:t>
      </w:r>
      <w:r w:rsidRPr="00771B78">
        <w:rPr>
          <w:spacing w:val="13"/>
          <w:sz w:val="36"/>
          <w:szCs w:val="36"/>
        </w:rPr>
        <w:t xml:space="preserve"> </w:t>
      </w:r>
      <w:r w:rsidRPr="00771B78">
        <w:rPr>
          <w:sz w:val="36"/>
          <w:szCs w:val="36"/>
        </w:rPr>
        <w:t>C,</w:t>
      </w:r>
      <w:r w:rsidRPr="00771B78">
        <w:rPr>
          <w:spacing w:val="14"/>
          <w:sz w:val="36"/>
          <w:szCs w:val="36"/>
        </w:rPr>
        <w:t xml:space="preserve"> </w:t>
      </w:r>
      <w:r w:rsidRPr="00771B78">
        <w:rPr>
          <w:sz w:val="36"/>
          <w:szCs w:val="36"/>
        </w:rPr>
        <w:t>D</w:t>
      </w:r>
      <w:r w:rsidRPr="00771B78">
        <w:rPr>
          <w:spacing w:val="-57"/>
          <w:sz w:val="36"/>
          <w:szCs w:val="36"/>
        </w:rPr>
        <w:t xml:space="preserve"> </w:t>
      </w:r>
      <w:r w:rsidRPr="00771B78">
        <w:rPr>
          <w:sz w:val="36"/>
          <w:szCs w:val="36"/>
        </w:rPr>
        <w:t>ed E). Vengono assegnati 5 punti se la risposta è corretta, 1 punto se non viene scelta nessuna alternativa,</w:t>
      </w:r>
      <w:r w:rsidRPr="00771B78">
        <w:rPr>
          <w:spacing w:val="-1"/>
          <w:sz w:val="36"/>
          <w:szCs w:val="36"/>
        </w:rPr>
        <w:t xml:space="preserve"> </w:t>
      </w:r>
      <w:r w:rsidRPr="00771B78">
        <w:rPr>
          <w:sz w:val="36"/>
          <w:szCs w:val="36"/>
        </w:rPr>
        <w:t>0 punti</w:t>
      </w:r>
      <w:r w:rsidRPr="00771B78">
        <w:rPr>
          <w:spacing w:val="1"/>
          <w:sz w:val="36"/>
          <w:szCs w:val="36"/>
        </w:rPr>
        <w:t xml:space="preserve"> </w:t>
      </w:r>
      <w:r w:rsidRPr="00771B78">
        <w:rPr>
          <w:sz w:val="36"/>
          <w:szCs w:val="36"/>
        </w:rPr>
        <w:t>se</w:t>
      </w:r>
      <w:r w:rsidRPr="00771B78">
        <w:rPr>
          <w:spacing w:val="1"/>
          <w:sz w:val="36"/>
          <w:szCs w:val="36"/>
        </w:rPr>
        <w:t xml:space="preserve"> </w:t>
      </w:r>
      <w:r w:rsidRPr="00771B78">
        <w:rPr>
          <w:sz w:val="36"/>
          <w:szCs w:val="36"/>
        </w:rPr>
        <w:t>la</w:t>
      </w:r>
      <w:r w:rsidRPr="00771B78">
        <w:rPr>
          <w:spacing w:val="-1"/>
          <w:sz w:val="36"/>
          <w:szCs w:val="36"/>
        </w:rPr>
        <w:t xml:space="preserve"> </w:t>
      </w:r>
      <w:r w:rsidRPr="00771B78">
        <w:rPr>
          <w:sz w:val="36"/>
          <w:szCs w:val="36"/>
        </w:rPr>
        <w:t>risposta</w:t>
      </w:r>
      <w:r w:rsidRPr="00771B78">
        <w:rPr>
          <w:spacing w:val="-1"/>
          <w:sz w:val="36"/>
          <w:szCs w:val="36"/>
        </w:rPr>
        <w:t xml:space="preserve"> </w:t>
      </w:r>
      <w:r w:rsidRPr="00771B78">
        <w:rPr>
          <w:sz w:val="36"/>
          <w:szCs w:val="36"/>
        </w:rPr>
        <w:t>è</w:t>
      </w:r>
      <w:r w:rsidRPr="00771B78">
        <w:rPr>
          <w:spacing w:val="1"/>
          <w:sz w:val="36"/>
          <w:szCs w:val="36"/>
        </w:rPr>
        <w:t xml:space="preserve"> </w:t>
      </w:r>
      <w:r w:rsidRPr="00771B78">
        <w:rPr>
          <w:sz w:val="36"/>
          <w:szCs w:val="36"/>
        </w:rPr>
        <w:t>errata.</w:t>
      </w:r>
    </w:p>
    <w:p w:rsidR="00771B78" w:rsidRDefault="00771B78" w:rsidP="00EA3126">
      <w:pPr>
        <w:pStyle w:val="western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000000"/>
          <w:sz w:val="36"/>
          <w:szCs w:val="36"/>
        </w:rPr>
        <w:t>La correzione della prova svolta in modalità on line sarà effettuata in automatico dalla piattaforma</w:t>
      </w:r>
      <w:r w:rsidR="00847B2E">
        <w:rPr>
          <w:color w:val="000000"/>
          <w:sz w:val="36"/>
          <w:szCs w:val="36"/>
        </w:rPr>
        <w:t>.</w:t>
      </w:r>
    </w:p>
    <w:p w:rsidR="009653FA" w:rsidRDefault="009653FA" w:rsidP="00EA3126">
      <w:pPr>
        <w:pStyle w:val="NormaleWeb"/>
        <w:shd w:val="clear" w:color="auto" w:fill="FFFFFF"/>
        <w:spacing w:before="0" w:beforeAutospacing="0"/>
        <w:jc w:val="both"/>
        <w:rPr>
          <w:color w:val="4F81BD"/>
          <w:sz w:val="72"/>
          <w:szCs w:val="72"/>
        </w:rPr>
      </w:pPr>
    </w:p>
    <w:p w:rsidR="00771B78" w:rsidRDefault="00771B78" w:rsidP="00EA3126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4F81BD"/>
          <w:sz w:val="72"/>
          <w:szCs w:val="72"/>
        </w:rPr>
        <w:t>Gara Locale</w:t>
      </w:r>
    </w:p>
    <w:p w:rsidR="00771B78" w:rsidRDefault="00771B78" w:rsidP="00EA3126">
      <w:pPr>
        <w:pStyle w:val="western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000000"/>
          <w:sz w:val="36"/>
          <w:szCs w:val="36"/>
        </w:rPr>
        <w:t>La data prevista è </w:t>
      </w:r>
      <w:r>
        <w:rPr>
          <w:b/>
          <w:bCs/>
          <w:color w:val="000000"/>
          <w:sz w:val="36"/>
          <w:szCs w:val="36"/>
        </w:rPr>
        <w:t>lunedì 13 febbraio 2023</w:t>
      </w:r>
      <w:r>
        <w:rPr>
          <w:color w:val="000000"/>
          <w:sz w:val="36"/>
          <w:szCs w:val="36"/>
        </w:rPr>
        <w:t>. Ogni scuola viene associata su base geografica ad uno dei 60 poli. Ogni polo è coordinato</w:t>
      </w:r>
      <w:r w:rsidR="00274AE6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da un docente responsabile individuato dal Gruppo </w:t>
      </w:r>
      <w:proofErr w:type="spellStart"/>
      <w:r>
        <w:rPr>
          <w:color w:val="000000"/>
          <w:sz w:val="36"/>
          <w:szCs w:val="36"/>
        </w:rPr>
        <w:t>Olifis</w:t>
      </w:r>
      <w:proofErr w:type="spellEnd"/>
      <w:r>
        <w:rPr>
          <w:color w:val="000000"/>
          <w:sz w:val="36"/>
          <w:szCs w:val="36"/>
        </w:rPr>
        <w:t> dell’AIF, il quale ha la responsabilità del coordinamento della prova nelle scuole del suo polo e della correzione degli elaborati avvalendosi di una commissione di docenti da lui individuati. La prova, uguale per tutti i poli e preparata dal Gruppo </w:t>
      </w:r>
      <w:proofErr w:type="spellStart"/>
      <w:r>
        <w:rPr>
          <w:color w:val="000000"/>
          <w:sz w:val="36"/>
          <w:szCs w:val="36"/>
        </w:rPr>
        <w:t>Olifis</w:t>
      </w:r>
      <w:proofErr w:type="spellEnd"/>
      <w:r>
        <w:rPr>
          <w:color w:val="000000"/>
          <w:sz w:val="36"/>
          <w:szCs w:val="36"/>
        </w:rPr>
        <w:t> dell’AIF, è divisa in due parti, la prima composta da dieci quesiti a risposta singola aperta e la seconda da tre problemi semplici articolati in più domande. Non è prevista una prova di recupero.</w:t>
      </w:r>
      <w:r w:rsidR="00EA3126">
        <w:rPr>
          <w:rFonts w:ascii="Segoe UI" w:hAnsi="Segoe UI" w:cs="Segoe UI"/>
          <w:color w:val="22262A"/>
        </w:rPr>
        <w:t xml:space="preserve"> </w:t>
      </w:r>
      <w:r>
        <w:rPr>
          <w:color w:val="000000"/>
          <w:sz w:val="36"/>
          <w:szCs w:val="36"/>
        </w:rPr>
        <w:t>Gli studenti svolgono la gara presso la sede del polo individuata dal Responsabile di polo. La prova è svolta in modalità cartacea.</w:t>
      </w:r>
    </w:p>
    <w:p w:rsidR="00771B78" w:rsidRDefault="00771B78" w:rsidP="00EA3126">
      <w:pPr>
        <w:pStyle w:val="western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000000"/>
          <w:sz w:val="36"/>
          <w:szCs w:val="36"/>
        </w:rPr>
        <w:t>In caso di emergenza sanitaria varranno le regole dell’edizione 2022.</w:t>
      </w:r>
    </w:p>
    <w:p w:rsidR="009653FA" w:rsidRDefault="00771B78" w:rsidP="009653FA">
      <w:pPr>
        <w:pStyle w:val="NormaleWeb"/>
        <w:shd w:val="clear" w:color="auto" w:fill="FFFFFF"/>
        <w:spacing w:before="0" w:beforeAutospacing="0"/>
        <w:jc w:val="both"/>
        <w:rPr>
          <w:color w:val="4F81BD"/>
          <w:sz w:val="72"/>
          <w:szCs w:val="72"/>
        </w:rPr>
      </w:pPr>
      <w:r>
        <w:rPr>
          <w:color w:val="4F81BD"/>
          <w:sz w:val="72"/>
          <w:szCs w:val="72"/>
        </w:rPr>
        <w:t>Gara Nazionale</w:t>
      </w:r>
    </w:p>
    <w:p w:rsidR="00771B78" w:rsidRPr="009653FA" w:rsidRDefault="00771B78" w:rsidP="009653F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62A"/>
        </w:rPr>
      </w:pPr>
      <w:r>
        <w:rPr>
          <w:color w:val="000000"/>
          <w:sz w:val="36"/>
          <w:szCs w:val="36"/>
        </w:rPr>
        <w:t xml:space="preserve">La gara nazionale si svolgerà in presenza a Senigallia presso il </w:t>
      </w:r>
      <w:r w:rsidR="00270997">
        <w:rPr>
          <w:color w:val="000000"/>
          <w:sz w:val="36"/>
          <w:szCs w:val="36"/>
        </w:rPr>
        <w:t>Liceo</w:t>
      </w:r>
      <w:r w:rsidR="00270997">
        <w:rPr>
          <w:color w:val="000000"/>
          <w:sz w:val="36"/>
          <w:szCs w:val="36"/>
        </w:rPr>
        <w:t xml:space="preserve"> </w:t>
      </w:r>
      <w:r w:rsidR="00270997">
        <w:rPr>
          <w:color w:val="000000"/>
          <w:sz w:val="36"/>
          <w:szCs w:val="36"/>
        </w:rPr>
        <w:t>Scientifico</w:t>
      </w:r>
      <w:r w:rsidR="00270997">
        <w:rPr>
          <w:color w:val="000000"/>
          <w:sz w:val="36"/>
          <w:szCs w:val="36"/>
        </w:rPr>
        <w:t xml:space="preserve"> </w:t>
      </w:r>
      <w:r w:rsidR="00270997">
        <w:rPr>
          <w:color w:val="000000"/>
          <w:sz w:val="36"/>
          <w:szCs w:val="36"/>
        </w:rPr>
        <w:t>“Medi” </w:t>
      </w:r>
      <w:r w:rsidR="00270997">
        <w:rPr>
          <w:b/>
          <w:bCs/>
          <w:color w:val="000000"/>
          <w:sz w:val="36"/>
          <w:szCs w:val="36"/>
        </w:rPr>
        <w:t>da</w:t>
      </w:r>
      <w:r w:rsidR="00270997">
        <w:rPr>
          <w:b/>
          <w:bCs/>
          <w:color w:val="000000"/>
          <w:sz w:val="36"/>
          <w:szCs w:val="36"/>
        </w:rPr>
        <w:t xml:space="preserve"> </w:t>
      </w:r>
      <w:r w:rsidR="00270997">
        <w:rPr>
          <w:b/>
          <w:bCs/>
          <w:color w:val="000000"/>
          <w:sz w:val="36"/>
          <w:szCs w:val="36"/>
        </w:rPr>
        <w:t>mercoledì 12 aprile</w:t>
      </w:r>
      <w:r w:rsidR="00270997">
        <w:rPr>
          <w:b/>
          <w:bCs/>
          <w:color w:val="000000"/>
          <w:sz w:val="36"/>
          <w:szCs w:val="36"/>
        </w:rPr>
        <w:t xml:space="preserve"> a sabato 15 aprile 2023. </w:t>
      </w:r>
      <w:r>
        <w:rPr>
          <w:color w:val="000000"/>
          <w:sz w:val="36"/>
          <w:szCs w:val="36"/>
        </w:rPr>
        <w:t>Il Gruppo </w:t>
      </w:r>
      <w:proofErr w:type="spellStart"/>
      <w:r>
        <w:rPr>
          <w:color w:val="000000"/>
          <w:sz w:val="36"/>
          <w:szCs w:val="36"/>
        </w:rPr>
        <w:t>Olifis</w:t>
      </w:r>
      <w:proofErr w:type="spellEnd"/>
      <w:r>
        <w:rPr>
          <w:color w:val="000000"/>
          <w:sz w:val="36"/>
          <w:szCs w:val="36"/>
        </w:rPr>
        <w:t> dell’AIF preparerà la prova costituita da due parti, la prova teorica formata da tre problemi e la prova sperimentale costituita da un problema.</w:t>
      </w:r>
      <w:r w:rsidR="00EA3126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Alla gara saranno invitati 100 studenti: i vincitori di polo e i migliori studenti della graduatoria generale. </w:t>
      </w:r>
    </w:p>
    <w:p w:rsidR="00274AE6" w:rsidRDefault="00274AE6" w:rsidP="00EA3126">
      <w:pPr>
        <w:pStyle w:val="western"/>
        <w:shd w:val="clear" w:color="auto" w:fill="FFFFFF"/>
        <w:spacing w:before="0" w:beforeAutospacing="0"/>
        <w:jc w:val="both"/>
        <w:rPr>
          <w:color w:val="000000"/>
          <w:sz w:val="36"/>
          <w:szCs w:val="36"/>
        </w:rPr>
      </w:pPr>
    </w:p>
    <w:p w:rsidR="00771B78" w:rsidRDefault="00771B78" w:rsidP="00EA3126">
      <w:pPr>
        <w:pStyle w:val="western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000000"/>
          <w:sz w:val="36"/>
          <w:szCs w:val="36"/>
        </w:rPr>
        <w:t>In caso di emergenza sanitaria varranno le regole dell’edizione 2022.</w:t>
      </w:r>
    </w:p>
    <w:p w:rsidR="009653FA" w:rsidRDefault="009653FA" w:rsidP="00EA3126">
      <w:pPr>
        <w:pStyle w:val="NormaleWeb"/>
        <w:shd w:val="clear" w:color="auto" w:fill="FFFFFF"/>
        <w:spacing w:before="0" w:beforeAutospacing="0"/>
        <w:jc w:val="both"/>
        <w:rPr>
          <w:color w:val="4F81BD"/>
          <w:sz w:val="72"/>
          <w:szCs w:val="72"/>
        </w:rPr>
      </w:pPr>
    </w:p>
    <w:p w:rsidR="009653FA" w:rsidRDefault="009653FA" w:rsidP="00EA3126">
      <w:pPr>
        <w:pStyle w:val="NormaleWeb"/>
        <w:shd w:val="clear" w:color="auto" w:fill="FFFFFF"/>
        <w:spacing w:before="0" w:beforeAutospacing="0"/>
        <w:jc w:val="both"/>
        <w:rPr>
          <w:color w:val="4F81BD"/>
          <w:sz w:val="72"/>
          <w:szCs w:val="72"/>
        </w:rPr>
      </w:pPr>
    </w:p>
    <w:p w:rsidR="00771B78" w:rsidRDefault="00771B78" w:rsidP="00EA3126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4F81BD"/>
          <w:sz w:val="72"/>
          <w:szCs w:val="72"/>
        </w:rPr>
        <w:t>Gare Internazionali</w:t>
      </w:r>
    </w:p>
    <w:p w:rsidR="009653FA" w:rsidRDefault="009653FA" w:rsidP="009653F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62A"/>
          <w:sz w:val="36"/>
          <w:szCs w:val="36"/>
        </w:rPr>
      </w:pPr>
    </w:p>
    <w:p w:rsidR="00771B78" w:rsidRDefault="00771B78" w:rsidP="00EA3126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22262A"/>
          <w:sz w:val="36"/>
          <w:szCs w:val="36"/>
        </w:rPr>
        <w:t xml:space="preserve">Tra i vincitori della Gara Nazionale vengono scelti i cinque studenti componenti della squadra italiana che partecipa nel mese di maggio/giugno alle </w:t>
      </w:r>
      <w:proofErr w:type="spellStart"/>
      <w:r>
        <w:rPr>
          <w:color w:val="22262A"/>
          <w:sz w:val="36"/>
          <w:szCs w:val="36"/>
        </w:rPr>
        <w:t>EuPhO</w:t>
      </w:r>
      <w:proofErr w:type="spellEnd"/>
      <w:r>
        <w:rPr>
          <w:color w:val="22262A"/>
          <w:sz w:val="36"/>
          <w:szCs w:val="36"/>
        </w:rPr>
        <w:t xml:space="preserve"> - Olimpiadi Europee di Fisica. Le </w:t>
      </w:r>
      <w:proofErr w:type="spellStart"/>
      <w:r>
        <w:rPr>
          <w:color w:val="22262A"/>
          <w:sz w:val="36"/>
          <w:szCs w:val="36"/>
        </w:rPr>
        <w:t>EuPhO</w:t>
      </w:r>
      <w:proofErr w:type="spellEnd"/>
      <w:r>
        <w:rPr>
          <w:color w:val="22262A"/>
          <w:sz w:val="36"/>
          <w:szCs w:val="36"/>
        </w:rPr>
        <w:t xml:space="preserve"> sono una competizione europea annuale nella quale gli studenti, che alla data di inizio non abbiano ancora compiuto il ventesimo anno d’età, sono chiamati a risolvere individualmente in due giornate diverse tre problemi teorici e due problemi sperimentali di Fisica.</w:t>
      </w:r>
    </w:p>
    <w:p w:rsidR="00771B78" w:rsidRDefault="00771B78" w:rsidP="00EA3126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22262A"/>
          <w:sz w:val="36"/>
          <w:szCs w:val="36"/>
        </w:rPr>
        <w:t xml:space="preserve">Tra i vincitori della Gara Nazionale, con un’ulteriore prova che si svolge alla fine del mese di maggio, vengono scelti i cinque componenti della squadra italiana che partecipa nel mese di luglio alle </w:t>
      </w:r>
      <w:proofErr w:type="spellStart"/>
      <w:r>
        <w:rPr>
          <w:color w:val="22262A"/>
          <w:sz w:val="36"/>
          <w:szCs w:val="36"/>
        </w:rPr>
        <w:t>IPhO</w:t>
      </w:r>
      <w:proofErr w:type="spellEnd"/>
      <w:r>
        <w:rPr>
          <w:color w:val="22262A"/>
          <w:sz w:val="36"/>
          <w:szCs w:val="36"/>
        </w:rPr>
        <w:t xml:space="preserve"> - Olimpiadi Internazionali della Fisica. Le </w:t>
      </w:r>
      <w:proofErr w:type="spellStart"/>
      <w:r>
        <w:rPr>
          <w:color w:val="22262A"/>
          <w:sz w:val="36"/>
          <w:szCs w:val="36"/>
        </w:rPr>
        <w:t>IPhO</w:t>
      </w:r>
      <w:proofErr w:type="spellEnd"/>
      <w:r>
        <w:rPr>
          <w:color w:val="22262A"/>
          <w:sz w:val="36"/>
          <w:szCs w:val="36"/>
        </w:rPr>
        <w:t xml:space="preserve"> sono una competizione internazionale annuale nella quale gli studenti, che al 30 giugno non abbiano ancora compiuto il ventesimo anno d’età, sono chiamati a risolvere individualmente in due giornate diverse tre problemi teorici e due problemi sperimentali di Fisica.</w:t>
      </w:r>
    </w:p>
    <w:p w:rsidR="00771B78" w:rsidRDefault="00771B78" w:rsidP="00EA3126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2262A"/>
        </w:rPr>
      </w:pPr>
      <w:r>
        <w:rPr>
          <w:color w:val="22262A"/>
          <w:sz w:val="36"/>
          <w:szCs w:val="36"/>
        </w:rPr>
        <w:t xml:space="preserve">La partecipazione delle squadre italiane alle </w:t>
      </w:r>
      <w:proofErr w:type="spellStart"/>
      <w:r>
        <w:rPr>
          <w:color w:val="22262A"/>
          <w:sz w:val="36"/>
          <w:szCs w:val="36"/>
        </w:rPr>
        <w:t>IPhO</w:t>
      </w:r>
      <w:proofErr w:type="spellEnd"/>
      <w:r>
        <w:rPr>
          <w:color w:val="22262A"/>
          <w:sz w:val="36"/>
          <w:szCs w:val="36"/>
        </w:rPr>
        <w:t xml:space="preserve"> e alle </w:t>
      </w:r>
      <w:proofErr w:type="spellStart"/>
      <w:r>
        <w:rPr>
          <w:color w:val="22262A"/>
          <w:sz w:val="36"/>
          <w:szCs w:val="36"/>
        </w:rPr>
        <w:t>EuPhO</w:t>
      </w:r>
      <w:proofErr w:type="spellEnd"/>
      <w:r>
        <w:rPr>
          <w:color w:val="22262A"/>
          <w:sz w:val="36"/>
          <w:szCs w:val="36"/>
        </w:rPr>
        <w:t xml:space="preserve"> è subordinata alla decisioni che saranno prese dai rispettivi comitati in ordine alla organizzazione delle due competizioni.</w:t>
      </w:r>
    </w:p>
    <w:p w:rsidR="00771B78" w:rsidRDefault="00771B78" w:rsidP="00EA3126">
      <w:pPr>
        <w:spacing w:before="130"/>
        <w:ind w:left="135"/>
        <w:jc w:val="both"/>
        <w:rPr>
          <w:sz w:val="24"/>
        </w:rPr>
      </w:pPr>
    </w:p>
    <w:p w:rsidR="00771B78" w:rsidRDefault="00771B78" w:rsidP="00EA3126">
      <w:pPr>
        <w:spacing w:before="130"/>
        <w:ind w:left="135"/>
        <w:jc w:val="both"/>
        <w:rPr>
          <w:sz w:val="24"/>
        </w:rPr>
      </w:pPr>
    </w:p>
    <w:p w:rsidR="00771B78" w:rsidRDefault="00771B78" w:rsidP="00EA3126">
      <w:pPr>
        <w:spacing w:before="130"/>
        <w:ind w:left="135"/>
        <w:jc w:val="both"/>
        <w:rPr>
          <w:sz w:val="24"/>
        </w:rPr>
      </w:pPr>
    </w:p>
    <w:p w:rsidR="00771B78" w:rsidRDefault="00771B78" w:rsidP="00EA3126">
      <w:pPr>
        <w:spacing w:before="130"/>
        <w:ind w:left="135"/>
        <w:jc w:val="both"/>
        <w:rPr>
          <w:sz w:val="24"/>
        </w:rPr>
      </w:pPr>
    </w:p>
    <w:p w:rsidR="00771B78" w:rsidRDefault="00771B78" w:rsidP="00EA3126">
      <w:pPr>
        <w:spacing w:before="130"/>
        <w:ind w:left="135"/>
        <w:jc w:val="both"/>
        <w:rPr>
          <w:sz w:val="24"/>
        </w:rPr>
      </w:pPr>
    </w:p>
    <w:p w:rsidR="00DA2333" w:rsidRDefault="00DA2333" w:rsidP="00EA3126">
      <w:pPr>
        <w:jc w:val="both"/>
      </w:pPr>
    </w:p>
    <w:sectPr w:rsidR="00DA2333" w:rsidSect="009653FA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2359" w:rsidRDefault="006B2359" w:rsidP="00771B78">
      <w:r>
        <w:separator/>
      </w:r>
    </w:p>
  </w:endnote>
  <w:endnote w:type="continuationSeparator" w:id="0">
    <w:p w:rsidR="006B2359" w:rsidRDefault="006B2359" w:rsidP="0077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2359" w:rsidRDefault="006B2359" w:rsidP="00771B78">
      <w:r>
        <w:separator/>
      </w:r>
    </w:p>
  </w:footnote>
  <w:footnote w:type="continuationSeparator" w:id="0">
    <w:p w:rsidR="006B2359" w:rsidRDefault="006B2359" w:rsidP="00771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271FF"/>
    <w:multiLevelType w:val="hybridMultilevel"/>
    <w:tmpl w:val="2E26F3A0"/>
    <w:lvl w:ilvl="0" w:tplc="02A02BEC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/>
        <w:bCs/>
        <w:color w:val="3364A3"/>
        <w:w w:val="100"/>
        <w:sz w:val="36"/>
        <w:szCs w:val="36"/>
        <w:lang w:val="it-IT" w:eastAsia="en-US" w:bidi="ar-SA"/>
      </w:rPr>
    </w:lvl>
    <w:lvl w:ilvl="1" w:tplc="7236F484">
      <w:numFmt w:val="bullet"/>
      <w:lvlText w:val="•"/>
      <w:lvlJc w:val="left"/>
      <w:pPr>
        <w:ind w:left="856" w:hanging="356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2" w:tplc="F996997E">
      <w:numFmt w:val="bullet"/>
      <w:lvlText w:val="•"/>
      <w:lvlJc w:val="left"/>
      <w:pPr>
        <w:ind w:left="1865" w:hanging="356"/>
      </w:pPr>
      <w:rPr>
        <w:rFonts w:hint="default"/>
        <w:lang w:val="it-IT" w:eastAsia="en-US" w:bidi="ar-SA"/>
      </w:rPr>
    </w:lvl>
    <w:lvl w:ilvl="3" w:tplc="12D605EE">
      <w:numFmt w:val="bullet"/>
      <w:lvlText w:val="•"/>
      <w:lvlJc w:val="left"/>
      <w:pPr>
        <w:ind w:left="2870" w:hanging="356"/>
      </w:pPr>
      <w:rPr>
        <w:rFonts w:hint="default"/>
        <w:lang w:val="it-IT" w:eastAsia="en-US" w:bidi="ar-SA"/>
      </w:rPr>
    </w:lvl>
    <w:lvl w:ilvl="4" w:tplc="D618E946">
      <w:numFmt w:val="bullet"/>
      <w:lvlText w:val="•"/>
      <w:lvlJc w:val="left"/>
      <w:pPr>
        <w:ind w:left="3875" w:hanging="356"/>
      </w:pPr>
      <w:rPr>
        <w:rFonts w:hint="default"/>
        <w:lang w:val="it-IT" w:eastAsia="en-US" w:bidi="ar-SA"/>
      </w:rPr>
    </w:lvl>
    <w:lvl w:ilvl="5" w:tplc="CDD274F2">
      <w:numFmt w:val="bullet"/>
      <w:lvlText w:val="•"/>
      <w:lvlJc w:val="left"/>
      <w:pPr>
        <w:ind w:left="4880" w:hanging="356"/>
      </w:pPr>
      <w:rPr>
        <w:rFonts w:hint="default"/>
        <w:lang w:val="it-IT" w:eastAsia="en-US" w:bidi="ar-SA"/>
      </w:rPr>
    </w:lvl>
    <w:lvl w:ilvl="6" w:tplc="C46E4944">
      <w:numFmt w:val="bullet"/>
      <w:lvlText w:val="•"/>
      <w:lvlJc w:val="left"/>
      <w:pPr>
        <w:ind w:left="5885" w:hanging="356"/>
      </w:pPr>
      <w:rPr>
        <w:rFonts w:hint="default"/>
        <w:lang w:val="it-IT" w:eastAsia="en-US" w:bidi="ar-SA"/>
      </w:rPr>
    </w:lvl>
    <w:lvl w:ilvl="7" w:tplc="28327AD8">
      <w:numFmt w:val="bullet"/>
      <w:lvlText w:val="•"/>
      <w:lvlJc w:val="left"/>
      <w:pPr>
        <w:ind w:left="6890" w:hanging="356"/>
      </w:pPr>
      <w:rPr>
        <w:rFonts w:hint="default"/>
        <w:lang w:val="it-IT" w:eastAsia="en-US" w:bidi="ar-SA"/>
      </w:rPr>
    </w:lvl>
    <w:lvl w:ilvl="8" w:tplc="3DBEF90E">
      <w:numFmt w:val="bullet"/>
      <w:lvlText w:val="•"/>
      <w:lvlJc w:val="left"/>
      <w:pPr>
        <w:ind w:left="7895" w:hanging="356"/>
      </w:pPr>
      <w:rPr>
        <w:rFonts w:hint="default"/>
        <w:lang w:val="it-IT" w:eastAsia="en-US" w:bidi="ar-SA"/>
      </w:rPr>
    </w:lvl>
  </w:abstractNum>
  <w:num w:numId="1" w16cid:durableId="76770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78"/>
    <w:rsid w:val="00187AA3"/>
    <w:rsid w:val="001F3023"/>
    <w:rsid w:val="002253A5"/>
    <w:rsid w:val="00270997"/>
    <w:rsid w:val="00274AE6"/>
    <w:rsid w:val="00464CB8"/>
    <w:rsid w:val="005E5AA9"/>
    <w:rsid w:val="006B2359"/>
    <w:rsid w:val="006F36FD"/>
    <w:rsid w:val="00771B78"/>
    <w:rsid w:val="00847B2E"/>
    <w:rsid w:val="009653FA"/>
    <w:rsid w:val="00DA2333"/>
    <w:rsid w:val="00E03552"/>
    <w:rsid w:val="00EA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93BF"/>
  <w15:chartTrackingRefBased/>
  <w15:docId w15:val="{33F2D12A-1177-4908-8C26-5EDBADF0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1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71B7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1B7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71B78"/>
    <w:pPr>
      <w:spacing w:before="124"/>
      <w:ind w:left="1334" w:hanging="49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71B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B7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1B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B78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771B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western">
    <w:name w:val="western"/>
    <w:basedOn w:val="Normale"/>
    <w:rsid w:val="00771B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Bosco</dc:creator>
  <cp:keywords/>
  <dc:description/>
  <cp:lastModifiedBy>Monica Bosco</cp:lastModifiedBy>
  <cp:revision>2</cp:revision>
  <dcterms:created xsi:type="dcterms:W3CDTF">2022-12-09T15:46:00Z</dcterms:created>
  <dcterms:modified xsi:type="dcterms:W3CDTF">2022-12-09T15:46:00Z</dcterms:modified>
</cp:coreProperties>
</file>