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L’INSEGNAMENTO DELL’EDUCAZIONE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CIVICA  NEL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CPIA AVELLINO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t>( Legge</w:t>
      </w:r>
      <w:proofErr w:type="gramEnd"/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n. 92 del 20 agosto 2019)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A.S. 2020/2021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In piena coerenza con l’identità strategica </w:t>
      </w:r>
      <w:r>
        <w:rPr>
          <w:i/>
          <w:iCs/>
          <w:sz w:val="28"/>
          <w:szCs w:val="28"/>
        </w:rPr>
        <w:t xml:space="preserve">del CPIA Avellino, l’insegnamento </w:t>
      </w:r>
      <w:proofErr w:type="gramStart"/>
      <w:r>
        <w:rPr>
          <w:i/>
          <w:iCs/>
          <w:sz w:val="28"/>
          <w:szCs w:val="28"/>
        </w:rPr>
        <w:t>dell’ Educazione</w:t>
      </w:r>
      <w:proofErr w:type="gramEnd"/>
      <w:r>
        <w:rPr>
          <w:i/>
          <w:iCs/>
          <w:sz w:val="28"/>
          <w:szCs w:val="28"/>
        </w:rPr>
        <w:t xml:space="preserve"> Civica nella nostra Istituzione mette in atto la legge n. 92 del 20 agosto 2019 sulla base delle “ Linee guida per l’insegnamento dell’educazione civica, ai sensi dell’articolo 3 della legge 20 agosto 2019</w:t>
      </w:r>
      <w:r>
        <w:rPr>
          <w:i/>
          <w:iCs/>
          <w:sz w:val="28"/>
          <w:szCs w:val="28"/>
        </w:rPr>
        <w:t>”, emanate dal MI con DM n.35 del 22 giugno 2020.</w:t>
      </w: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In ragione della pluralità degli obiettivi di apprendimento e delle competenze attese, non ascrivibili ad una singola disciplina, ogni disciplina è parte integrante della formazione civica e sociale di cias</w:t>
      </w:r>
      <w:r>
        <w:rPr>
          <w:i/>
          <w:iCs/>
          <w:sz w:val="28"/>
          <w:szCs w:val="28"/>
        </w:rPr>
        <w:t xml:space="preserve">cun apprendente secondo il principio della trasversalità. Il monte ore dedicato all’Educazione Civica è di </w:t>
      </w:r>
      <w:proofErr w:type="spellStart"/>
      <w:r>
        <w:rPr>
          <w:i/>
          <w:iCs/>
          <w:sz w:val="28"/>
          <w:szCs w:val="28"/>
        </w:rPr>
        <w:t>trentatrè</w:t>
      </w:r>
      <w:proofErr w:type="spellEnd"/>
      <w:r>
        <w:rPr>
          <w:i/>
          <w:iCs/>
          <w:sz w:val="28"/>
          <w:szCs w:val="28"/>
        </w:rPr>
        <w:t xml:space="preserve"> ore per ciascun anno di ogni singolo percorso da svolgersi nella declinazione annuale delle attività didattiche.</w:t>
      </w: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L’insegnamento si sviluppa</w:t>
      </w:r>
      <w:r>
        <w:rPr>
          <w:i/>
          <w:iCs/>
          <w:sz w:val="28"/>
          <w:szCs w:val="28"/>
        </w:rPr>
        <w:t xml:space="preserve"> intorno ai tre nuclei concettuali che costituiscono i pilastri della Legge, a cui possono essere ricondotte tutte le diverse tematiche dalla stessa individuate: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numPr>
          <w:ilvl w:val="0"/>
          <w:numId w:val="1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COSTITUZIONE</w:t>
      </w:r>
    </w:p>
    <w:p w:rsidR="006A2180" w:rsidRDefault="00FC347C">
      <w:pPr>
        <w:pStyle w:val="Standard"/>
        <w:numPr>
          <w:ilvl w:val="0"/>
          <w:numId w:val="1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SVILUPPO SOSTENIBILE</w:t>
      </w:r>
    </w:p>
    <w:p w:rsidR="006A2180" w:rsidRDefault="00FC347C">
      <w:pPr>
        <w:pStyle w:val="Standard"/>
        <w:numPr>
          <w:ilvl w:val="0"/>
          <w:numId w:val="1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CITTADINANZA DIGITALE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Al termine di ciascun percorso ogn</w:t>
      </w:r>
      <w:r>
        <w:rPr>
          <w:i/>
          <w:iCs/>
          <w:sz w:val="28"/>
          <w:szCs w:val="28"/>
          <w:u w:val="single"/>
        </w:rPr>
        <w:t>i apprendente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bookmarkStart w:id="0" w:name="_GoBack"/>
      <w:r>
        <w:rPr>
          <w:i/>
          <w:iCs/>
          <w:sz w:val="28"/>
          <w:szCs w:val="28"/>
        </w:rPr>
        <w:t>comprende i concetti del prendersi cura di sé, della comunità, dell’ambiente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è consapevole che i principi di solidarietà, uguaglianza e rispetto della diversità sono i pilastri che sorreggono la convivenza civile e favoriscono la </w:t>
      </w:r>
      <w:r>
        <w:rPr>
          <w:i/>
          <w:iCs/>
          <w:sz w:val="28"/>
          <w:szCs w:val="28"/>
        </w:rPr>
        <w:t>costruzione di un futuro equo e sostenibile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comprende il concetto di Stato, regione, città metropolitana e municipi e le organizzazioni che regolano i rapporti tra i cittadini e i principi di libertà sanciti dalla Costituzione italiana e dalle Carte intern</w:t>
      </w:r>
      <w:r>
        <w:rPr>
          <w:i/>
          <w:iCs/>
          <w:sz w:val="28"/>
          <w:szCs w:val="28"/>
        </w:rPr>
        <w:t>azionali, e in particolare conosce la Dichiarazione Universale dei diritti umani, i principi fondamentali della Costituzione della Repubblica italiana e gli elementi essenziali della forma di governo e di stato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comprende la necessità di uno sviluppo equo </w:t>
      </w:r>
      <w:r>
        <w:rPr>
          <w:i/>
          <w:iCs/>
          <w:sz w:val="28"/>
          <w:szCs w:val="28"/>
        </w:rPr>
        <w:t>e sostenibile, rispettoso dell’ecosistema, nonché di un utilizzo consapevole delle risorse ambientali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promuove il rispetto verso gli altri, l’ambiente e la natura e sa riconoscere gli effetti del degrado e dell’incuria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sa riconoscere l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 fonti energetiche</w:t>
      </w:r>
      <w:r>
        <w:rPr>
          <w:i/>
          <w:iCs/>
          <w:sz w:val="28"/>
          <w:szCs w:val="28"/>
        </w:rPr>
        <w:t xml:space="preserve"> e promuove un atteggiamento critico e razionale del loro utilizzo e sa classificare i rifiuti, sviluppandone l’attività di riciclaggio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è in grado di distinguere i diversi device e di utilizzarli correttamente, di rispettare i comportamenti nella rete e na</w:t>
      </w:r>
      <w:r>
        <w:rPr>
          <w:i/>
          <w:iCs/>
          <w:sz w:val="28"/>
          <w:szCs w:val="28"/>
        </w:rPr>
        <w:t>vigare in modo sicuro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è in grado di comprendere il concetto di dato e di individuare le informazioni corrette o errate anche nel confronto con altre fonti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sa distinguere l’identità digitale da </w:t>
      </w:r>
      <w:proofErr w:type="gramStart"/>
      <w:r>
        <w:rPr>
          <w:i/>
          <w:iCs/>
          <w:sz w:val="28"/>
          <w:szCs w:val="28"/>
        </w:rPr>
        <w:t>un’ identità</w:t>
      </w:r>
      <w:proofErr w:type="gramEnd"/>
      <w:r>
        <w:rPr>
          <w:i/>
          <w:iCs/>
          <w:sz w:val="28"/>
          <w:szCs w:val="28"/>
        </w:rPr>
        <w:t xml:space="preserve"> reale e sa applicare le regole sulla privacy tutel</w:t>
      </w:r>
      <w:r>
        <w:rPr>
          <w:i/>
          <w:iCs/>
          <w:sz w:val="28"/>
          <w:szCs w:val="28"/>
        </w:rPr>
        <w:t>ando se stesso e il bene collettivo. Prende piena consapevolezza dell’identità digitale come valore individuale e collettivo da preservare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è in grado di argomentare attraverso diversi sistemi di comunicazione</w:t>
      </w:r>
    </w:p>
    <w:p w:rsidR="006A2180" w:rsidRDefault="00FC347C">
      <w:pPr>
        <w:pStyle w:val="Standard"/>
        <w:numPr>
          <w:ilvl w:val="0"/>
          <w:numId w:val="2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è consapevole dei rischi della rete e come rius</w:t>
      </w:r>
      <w:r>
        <w:rPr>
          <w:i/>
          <w:iCs/>
          <w:sz w:val="28"/>
          <w:szCs w:val="28"/>
        </w:rPr>
        <w:t xml:space="preserve">cire a individuarli  </w:t>
      </w:r>
    </w:p>
    <w:bookmarkEnd w:id="0"/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Nell’ambito dell’insegnamento trasversale dell’educazione civica saranno altresì promosse l’educazione stradale, l’educazione alla salute e al benessere (con particolare riguardo al contrasto e al contenimento del COVID </w:t>
      </w:r>
      <w:proofErr w:type="gramStart"/>
      <w:r>
        <w:rPr>
          <w:i/>
          <w:iCs/>
          <w:sz w:val="28"/>
          <w:szCs w:val="28"/>
        </w:rPr>
        <w:t>19 )</w:t>
      </w:r>
      <w:proofErr w:type="gramEnd"/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l’educazione al volontariato e alla cittadinanza attiva.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IL CURRICOLO VERTICALE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  <w:u w:val="single"/>
        </w:rPr>
      </w:pP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u w:val="single"/>
        </w:rPr>
        <w:t>PERCORSI DI PRIMO LIVELLO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PRIMO PERIODO DIDATTICO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NUCLEO CONCETTUALE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–  COSTITUZIONE</w:t>
      </w:r>
      <w:proofErr w:type="gramEnd"/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STORICO – SOCIALE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STORIA E GEOGRAFIA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3</w:t>
      </w:r>
      <w:r>
        <w:rPr>
          <w:b/>
          <w:bCs/>
          <w:i/>
          <w:iCs/>
          <w:sz w:val="28"/>
          <w:szCs w:val="28"/>
          <w:u w:val="single"/>
        </w:rPr>
        <w:t xml:space="preserve">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3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 principi fondamentali della Costituzione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4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Rispettare i valori sanciti e tutelati nella Costituzione della Repubblica italiana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EDUCAZIONE FINANZIARIA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 3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CONOSCENZE</w:t>
      </w:r>
    </w:p>
    <w:p w:rsidR="006A2180" w:rsidRDefault="00FC347C">
      <w:pPr>
        <w:pStyle w:val="Standard"/>
        <w:numPr>
          <w:ilvl w:val="0"/>
          <w:numId w:val="3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Le istituzioni dello Stato italiano,</w:t>
      </w:r>
      <w:r>
        <w:rPr>
          <w:b/>
          <w:bCs/>
          <w:i/>
          <w:iCs/>
          <w:sz w:val="28"/>
          <w:szCs w:val="28"/>
        </w:rPr>
        <w:t xml:space="preserve"> dell’Unione europea e degli organismi internazionali</w:t>
      </w:r>
    </w:p>
    <w:p w:rsidR="006A2180" w:rsidRDefault="00FC347C">
      <w:pPr>
        <w:pStyle w:val="Standard"/>
        <w:numPr>
          <w:ilvl w:val="0"/>
          <w:numId w:val="3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Storia della bandiera e dell’Inno nazionale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5"/>
        </w:numPr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>Eseguire procedure per la fruizione dei servizi erogati dallo Stato, dalle Regioni e dagli Enti locali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SVILUPPO SOSTENIBILE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</w:t>
      </w:r>
      <w:r>
        <w:rPr>
          <w:b/>
          <w:bCs/>
          <w:i/>
          <w:iCs/>
          <w:sz w:val="28"/>
          <w:szCs w:val="28"/>
          <w:u w:val="single"/>
        </w:rPr>
        <w:t>SSE DEI LINGUAGGI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ITALIANO        5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INGLESE        2</w:t>
      </w:r>
      <w:r>
        <w:rPr>
          <w:b/>
          <w:bCs/>
          <w:i/>
          <w:iCs/>
          <w:sz w:val="28"/>
          <w:szCs w:val="28"/>
          <w:u w:val="single"/>
        </w:rPr>
        <w:t xml:space="preserve">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6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Obiettivi principali fissati nell’Agenda 2030 dell’ONU a salvaguardia della convivenza e dello sviluppo sostenibile </w:t>
      </w:r>
      <w:proofErr w:type="gramStart"/>
      <w:r>
        <w:rPr>
          <w:b/>
          <w:bCs/>
          <w:i/>
          <w:iCs/>
          <w:sz w:val="28"/>
          <w:szCs w:val="28"/>
        </w:rPr>
        <w:t>( no</w:t>
      </w:r>
      <w:proofErr w:type="gramEnd"/>
      <w:r>
        <w:rPr>
          <w:b/>
          <w:bCs/>
          <w:i/>
          <w:iCs/>
          <w:sz w:val="28"/>
          <w:szCs w:val="28"/>
        </w:rPr>
        <w:t xml:space="preserve"> alla povertà, no alla fame, uguaglianza di genere, ridurre le disuguaglianze educazione alla qualità, pace, giustizia</w:t>
      </w:r>
      <w:r>
        <w:rPr>
          <w:b/>
          <w:bCs/>
          <w:i/>
          <w:iCs/>
          <w:sz w:val="28"/>
          <w:szCs w:val="28"/>
        </w:rPr>
        <w:t xml:space="preserve"> e istituzioni forti)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7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Ricercare in testi divulgativi </w:t>
      </w:r>
      <w:proofErr w:type="gramStart"/>
      <w:r>
        <w:rPr>
          <w:b/>
          <w:bCs/>
          <w:i/>
          <w:iCs/>
          <w:sz w:val="28"/>
          <w:szCs w:val="28"/>
        </w:rPr>
        <w:t>( continui</w:t>
      </w:r>
      <w:proofErr w:type="gramEnd"/>
      <w:r>
        <w:rPr>
          <w:b/>
          <w:bCs/>
          <w:i/>
          <w:iCs/>
          <w:sz w:val="28"/>
          <w:szCs w:val="28"/>
        </w:rPr>
        <w:t>, non continui e misti ) dati, informazioni e concetti di utilità pratica.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STORICO – SOCIALE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EDUCAZIONE FINANZIARIA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  3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8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Educazione alla </w:t>
      </w:r>
      <w:r>
        <w:rPr>
          <w:b/>
          <w:bCs/>
          <w:i/>
          <w:iCs/>
          <w:sz w:val="28"/>
          <w:szCs w:val="28"/>
        </w:rPr>
        <w:t>qualità, pace, giustizia e istituzione forti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9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Agire in modo inclusivo e rispettoso dei diritti fondamentali delle persone    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SCIENTIFICO – TECNOLOGICO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SCIENZE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6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10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Obiettivi principali fissati nell’Agenda</w:t>
      </w:r>
      <w:r>
        <w:rPr>
          <w:b/>
          <w:bCs/>
          <w:i/>
          <w:iCs/>
          <w:sz w:val="28"/>
          <w:szCs w:val="28"/>
        </w:rPr>
        <w:t xml:space="preserve"> 2030 dell’ONU a salvaguardia della convivenza e dello sviluppo </w:t>
      </w:r>
      <w:proofErr w:type="gramStart"/>
      <w:r>
        <w:rPr>
          <w:b/>
          <w:bCs/>
          <w:i/>
          <w:iCs/>
          <w:sz w:val="28"/>
          <w:szCs w:val="28"/>
        </w:rPr>
        <w:t>sostenibile  (</w:t>
      </w:r>
      <w:proofErr w:type="gramEnd"/>
      <w:r>
        <w:rPr>
          <w:b/>
          <w:bCs/>
          <w:i/>
          <w:iCs/>
          <w:sz w:val="28"/>
          <w:szCs w:val="28"/>
        </w:rPr>
        <w:t xml:space="preserve"> salute e benessere, acqua pulita e igiene, agire per il clima, la vita sott’acqua, la vita sulla terra)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11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Gestire correttamente il proprio corpo, interpretandone lo stat</w:t>
      </w:r>
      <w:r>
        <w:rPr>
          <w:b/>
          <w:bCs/>
          <w:i/>
          <w:iCs/>
          <w:sz w:val="28"/>
          <w:szCs w:val="28"/>
        </w:rPr>
        <w:t>o di benessere e di malessere che può derivare dalle sue alterazioni</w:t>
      </w:r>
    </w:p>
    <w:p w:rsidR="006A2180" w:rsidRDefault="00FC347C">
      <w:pPr>
        <w:pStyle w:val="Standard"/>
        <w:numPr>
          <w:ilvl w:val="0"/>
          <w:numId w:val="12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Effettuare analisi di rischi ambientali e valutare la sostenibilità di scelte effettuate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TECNOLOGIA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4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13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Obiettivi principali fissati nell’Agenda 203</w:t>
      </w:r>
      <w:r>
        <w:rPr>
          <w:b/>
          <w:bCs/>
          <w:i/>
          <w:iCs/>
          <w:sz w:val="28"/>
          <w:szCs w:val="28"/>
        </w:rPr>
        <w:t xml:space="preserve">0 dell’ONU a salvaguardia della convivenza e dello sviluppo </w:t>
      </w:r>
      <w:proofErr w:type="gramStart"/>
      <w:r>
        <w:rPr>
          <w:b/>
          <w:bCs/>
          <w:i/>
          <w:iCs/>
          <w:sz w:val="28"/>
          <w:szCs w:val="28"/>
        </w:rPr>
        <w:t>sostenibile( energia</w:t>
      </w:r>
      <w:proofErr w:type="gramEnd"/>
      <w:r>
        <w:rPr>
          <w:b/>
          <w:bCs/>
          <w:i/>
          <w:iCs/>
          <w:sz w:val="28"/>
          <w:szCs w:val="28"/>
        </w:rPr>
        <w:t xml:space="preserve"> pulita e accessibile)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14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Effettuare analisi di rischi ambientali e valutare la sostenibilità di scelte effettuate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MATEMATICO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3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15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Rilevamenti statistici e loro rappresentazione grafica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16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Confrontare dati al fine di prendere decisioni, utilizzando le distribuzioni delle frequenze e delle frequenze relative e le nozioni di media aritmetica mediana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</w:t>
      </w:r>
      <w:r>
        <w:rPr>
          <w:b/>
          <w:bCs/>
          <w:i/>
          <w:iCs/>
          <w:sz w:val="28"/>
          <w:szCs w:val="28"/>
          <w:u w:val="single"/>
        </w:rPr>
        <w:t>E – CITTADINANZA DIGITALE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SCIENTIFICO – TECNOLOGICO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TECNOLOGIA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4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17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Conoscenza e uso corretto dei diversi tipi di device</w:t>
      </w:r>
    </w:p>
    <w:p w:rsidR="006A2180" w:rsidRDefault="00FC347C">
      <w:pPr>
        <w:pStyle w:val="Standard"/>
        <w:numPr>
          <w:ilvl w:val="0"/>
          <w:numId w:val="17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Comportamento in rete e navigazione sicura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18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Esplorare funzioni e potenzialità delle</w:t>
      </w:r>
      <w:r>
        <w:rPr>
          <w:b/>
          <w:bCs/>
          <w:i/>
          <w:iCs/>
          <w:sz w:val="28"/>
          <w:szCs w:val="28"/>
        </w:rPr>
        <w:t xml:space="preserve"> applicazioni informatiche</w:t>
      </w:r>
    </w:p>
    <w:p w:rsidR="006A2180" w:rsidRDefault="00FC347C">
      <w:pPr>
        <w:pStyle w:val="Standard"/>
        <w:numPr>
          <w:ilvl w:val="0"/>
          <w:numId w:val="18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Individuare i rischi e le problematiche connesse all’uso della rete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SECONDO PERIODO DIDATTICO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COSTITUZIONE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STORICO – SOCIALE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GEOST0RIA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DURATA MODULO               7+7 ore        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19"/>
        </w:numPr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 pri</w:t>
      </w:r>
      <w:r>
        <w:rPr>
          <w:b/>
          <w:bCs/>
          <w:i/>
          <w:iCs/>
          <w:sz w:val="28"/>
          <w:szCs w:val="28"/>
        </w:rPr>
        <w:t>ncipi fondamentali della Costituzione</w:t>
      </w:r>
    </w:p>
    <w:p w:rsidR="006A2180" w:rsidRDefault="00FC347C">
      <w:pPr>
        <w:pStyle w:val="Standard"/>
        <w:numPr>
          <w:ilvl w:val="0"/>
          <w:numId w:val="19"/>
        </w:numPr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Le Istituzioni dello Stato italiano, dell’Unione europea e degli organismi internazionali</w:t>
      </w:r>
    </w:p>
    <w:p w:rsidR="006A2180" w:rsidRDefault="00FC347C">
      <w:pPr>
        <w:pStyle w:val="Standard"/>
        <w:numPr>
          <w:ilvl w:val="0"/>
          <w:numId w:val="19"/>
        </w:numPr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Storia della bandiera e dell’inno nazionale</w:t>
      </w: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19"/>
        </w:numPr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Rispettare i valori sanciti e tutelati nella costituzione della Repubblica </w:t>
      </w:r>
      <w:r>
        <w:rPr>
          <w:b/>
          <w:bCs/>
          <w:i/>
          <w:iCs/>
          <w:sz w:val="28"/>
          <w:szCs w:val="28"/>
        </w:rPr>
        <w:t>italiana</w:t>
      </w:r>
    </w:p>
    <w:p w:rsidR="006A2180" w:rsidRDefault="00FC347C">
      <w:pPr>
        <w:pStyle w:val="Standard"/>
        <w:numPr>
          <w:ilvl w:val="0"/>
          <w:numId w:val="19"/>
        </w:numPr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Eseguire procedure per la fruizione dei servizi erogati dallo Stato, dalle Regioni e dagli Enti locali</w:t>
      </w: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EDUCAZIONE FINANZIARIA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6+6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20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Elementi fondamentali di diritto del lavoro</w:t>
      </w:r>
    </w:p>
    <w:p w:rsidR="006A2180" w:rsidRDefault="00FC347C">
      <w:pPr>
        <w:pStyle w:val="Standard"/>
        <w:numPr>
          <w:ilvl w:val="0"/>
          <w:numId w:val="20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Garanzia dei diritti inviolabili </w:t>
      </w:r>
      <w:r>
        <w:rPr>
          <w:b/>
          <w:bCs/>
          <w:i/>
          <w:iCs/>
          <w:sz w:val="28"/>
          <w:szCs w:val="28"/>
        </w:rPr>
        <w:t>dell’uomo e doveri di solidarietà</w:t>
      </w:r>
    </w:p>
    <w:p w:rsidR="006A2180" w:rsidRDefault="00FC347C">
      <w:pPr>
        <w:pStyle w:val="Standard"/>
        <w:numPr>
          <w:ilvl w:val="0"/>
          <w:numId w:val="20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Educazione alla legalità e al contrasto delle mafie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numPr>
          <w:ilvl w:val="0"/>
          <w:numId w:val="21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Riconoscere e rispettare i diritti inviolabili di ogni essere umano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NUCLEO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CONCETTUALE  SVILUPPO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SOSTENIBILE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DEI LINGUAGGI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ITALIANO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DURATA MODULO </w:t>
      </w:r>
      <w:r>
        <w:rPr>
          <w:b/>
          <w:bCs/>
          <w:i/>
          <w:iCs/>
          <w:sz w:val="28"/>
          <w:szCs w:val="28"/>
          <w:u w:val="single"/>
        </w:rPr>
        <w:t xml:space="preserve">              4+4 ore      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22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Educazione al rispetto e alla valorizzazione del patrimonio culturale e dei beni pubblici comuni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23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Cogliere il valore dei beni culturali e ambientali anche con riferimento al proprio territorio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SCIENZE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</w:t>
      </w:r>
      <w:r>
        <w:rPr>
          <w:b/>
          <w:bCs/>
          <w:i/>
          <w:iCs/>
          <w:sz w:val="28"/>
          <w:szCs w:val="28"/>
          <w:u w:val="single"/>
        </w:rPr>
        <w:t xml:space="preserve">A MODULO            6 + 6 ore     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24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Obiettivi principali fissati nell’Agenda 2030 dall’ONU a salvaguardia della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 xml:space="preserve">convivenza e dello sviluppo sostenibile (salute e benessere, acqua pulita e igiene, agire per il clima, la vita sott’acqua, la vita </w:t>
      </w:r>
      <w:r>
        <w:rPr>
          <w:b/>
          <w:bCs/>
          <w:i/>
          <w:iCs/>
          <w:sz w:val="28"/>
          <w:szCs w:val="28"/>
        </w:rPr>
        <w:t xml:space="preserve">sulla terra, energia pulita e </w:t>
      </w:r>
      <w:proofErr w:type="gramStart"/>
      <w:r>
        <w:rPr>
          <w:b/>
          <w:bCs/>
          <w:i/>
          <w:iCs/>
          <w:sz w:val="28"/>
          <w:szCs w:val="28"/>
        </w:rPr>
        <w:t>accessibile )</w:t>
      </w:r>
      <w:proofErr w:type="gramEnd"/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25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Effettuare analisi di rischi ambientali e valutare la sostenibilità di scelte effettuate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NUCLEO CONCETTUALE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-  CITTADINANZA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DIGITALE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STORICO – SOCIALE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EDUCAZIONE FINANZIARIA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DURATA MODULO </w:t>
      </w:r>
      <w:r>
        <w:rPr>
          <w:b/>
          <w:bCs/>
          <w:i/>
          <w:iCs/>
          <w:sz w:val="28"/>
          <w:szCs w:val="28"/>
          <w:u w:val="single"/>
        </w:rPr>
        <w:t xml:space="preserve">        7+ 7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26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Educazione alla cittadinanza digitale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27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Conoscere le tecnologie digitali con la consapevolezza di quanto ne consegue in termini di opportunità, limiti, rischi e sicurezza</w:t>
      </w:r>
    </w:p>
    <w:p w:rsidR="006A2180" w:rsidRDefault="00FC347C">
      <w:pPr>
        <w:pStyle w:val="Standard"/>
        <w:numPr>
          <w:ilvl w:val="0"/>
          <w:numId w:val="27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Essere in grado di utilizzare le tecnologie digi</w:t>
      </w:r>
      <w:r>
        <w:rPr>
          <w:b/>
          <w:bCs/>
          <w:i/>
          <w:iCs/>
          <w:sz w:val="28"/>
          <w:szCs w:val="28"/>
        </w:rPr>
        <w:t>tali per una cittadinanza attiva e l’inclusione sociale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MATEMATICO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  3+3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28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Dati, loro organizzazione e rappresentazione. Distribuzione delle frequenze a seconda del tipo di carattere e principali rappresentazioni</w:t>
      </w:r>
      <w:r>
        <w:rPr>
          <w:b/>
          <w:bCs/>
          <w:i/>
          <w:iCs/>
          <w:sz w:val="28"/>
          <w:szCs w:val="28"/>
        </w:rPr>
        <w:t xml:space="preserve"> grafiche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29"/>
        </w:numPr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Raccogliere, organizzare e rappresentare un insieme di dati. Calcolare i valori medi e alcune misure di variabilità di una distribuzione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center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PERCORSO 200 ORE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COSTITUZIONE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DEI LINGUAGGI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DURATA MODULO          </w:t>
      </w:r>
      <w:r>
        <w:rPr>
          <w:b/>
          <w:bCs/>
          <w:i/>
          <w:iCs/>
          <w:sz w:val="28"/>
          <w:szCs w:val="28"/>
          <w:u w:val="single"/>
        </w:rPr>
        <w:t>14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30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Principi fondamentali della Costituzione</w:t>
      </w:r>
    </w:p>
    <w:p w:rsidR="006A2180" w:rsidRDefault="00FC347C">
      <w:pPr>
        <w:pStyle w:val="Standard"/>
        <w:numPr>
          <w:ilvl w:val="0"/>
          <w:numId w:val="30"/>
        </w:numPr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>Organizzazione e funzionamento delle Istituzioni pubbliche in Italia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1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Conoscere la forma di governo dell’Italia, la condizione giuridica dello straniero e la bandiera italiana</w:t>
      </w:r>
    </w:p>
    <w:p w:rsidR="006A2180" w:rsidRDefault="00FC347C">
      <w:pPr>
        <w:pStyle w:val="Standard"/>
        <w:numPr>
          <w:ilvl w:val="0"/>
          <w:numId w:val="31"/>
        </w:numPr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>Conoscere O</w:t>
      </w:r>
      <w:r>
        <w:rPr>
          <w:b/>
          <w:bCs/>
          <w:i/>
          <w:iCs/>
          <w:sz w:val="28"/>
          <w:szCs w:val="28"/>
        </w:rPr>
        <w:t xml:space="preserve">rgani e poteri dello Stato, Regioni, Province, Comuni </w:t>
      </w:r>
      <w:proofErr w:type="gramStart"/>
      <w:r>
        <w:rPr>
          <w:b/>
          <w:bCs/>
          <w:i/>
          <w:iCs/>
          <w:sz w:val="28"/>
          <w:szCs w:val="28"/>
        </w:rPr>
        <w:t>( autonomie</w:t>
      </w:r>
      <w:proofErr w:type="gramEnd"/>
      <w:r>
        <w:rPr>
          <w:b/>
          <w:bCs/>
          <w:i/>
          <w:iCs/>
          <w:sz w:val="28"/>
          <w:szCs w:val="28"/>
        </w:rPr>
        <w:t xml:space="preserve"> locali )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SVILUPPO SOSTENIBILE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SCIENTIFICO -MATEMATICO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SCIENZE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   8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Gli obiettivi principali fissati nell’ Agenda 2030 </w:t>
      </w:r>
      <w:r>
        <w:rPr>
          <w:b/>
          <w:bCs/>
          <w:i/>
          <w:iCs/>
          <w:sz w:val="28"/>
          <w:szCs w:val="28"/>
        </w:rPr>
        <w:t>dell’ONU a salvaguardia della convivenza e dello sviluppo sostenibile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2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Conoscere i temi principali della sostenibilità e gli obiettivi di sviluppo sostenibile dell’Agenda 2030</w:t>
      </w:r>
    </w:p>
    <w:p w:rsidR="006A2180" w:rsidRDefault="00FC347C">
      <w:pPr>
        <w:pStyle w:val="Standard"/>
        <w:numPr>
          <w:ilvl w:val="0"/>
          <w:numId w:val="33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Avere un pensiero critico</w:t>
      </w:r>
    </w:p>
    <w:p w:rsidR="006A2180" w:rsidRDefault="00FC347C">
      <w:pPr>
        <w:pStyle w:val="Standard"/>
        <w:numPr>
          <w:ilvl w:val="0"/>
          <w:numId w:val="33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Essere consapevoli </w:t>
      </w:r>
      <w:proofErr w:type="gramStart"/>
      <w:r>
        <w:rPr>
          <w:b/>
          <w:bCs/>
          <w:i/>
          <w:iCs/>
          <w:sz w:val="28"/>
          <w:szCs w:val="28"/>
        </w:rPr>
        <w:t xml:space="preserve">dell’importanza  </w:t>
      </w:r>
      <w:r>
        <w:rPr>
          <w:b/>
          <w:bCs/>
          <w:i/>
          <w:iCs/>
          <w:sz w:val="28"/>
          <w:szCs w:val="28"/>
        </w:rPr>
        <w:t>dell’impegno</w:t>
      </w:r>
      <w:proofErr w:type="gramEnd"/>
      <w:r>
        <w:rPr>
          <w:b/>
          <w:bCs/>
          <w:i/>
          <w:iCs/>
          <w:sz w:val="28"/>
          <w:szCs w:val="28"/>
        </w:rPr>
        <w:t xml:space="preserve"> e di una cittadinanza attiva per uno sviluppo sostenibile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CITTADINANZA DIGITALE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ASSE SCIENTIFICO – MATEMATICO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SCIENZE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7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34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Le funzioni delle applicazioni informatiche</w:t>
      </w:r>
    </w:p>
    <w:p w:rsidR="006A2180" w:rsidRDefault="00FC347C">
      <w:pPr>
        <w:pStyle w:val="Standard"/>
        <w:numPr>
          <w:ilvl w:val="0"/>
          <w:numId w:val="34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Comportamento i</w:t>
      </w:r>
      <w:r>
        <w:rPr>
          <w:b/>
          <w:bCs/>
          <w:i/>
          <w:iCs/>
          <w:sz w:val="28"/>
          <w:szCs w:val="28"/>
        </w:rPr>
        <w:t>n rete e navigazione sicura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5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Esplorare funzioni e potenzialità delle applicazioni informatiche</w:t>
      </w:r>
    </w:p>
    <w:p w:rsidR="006A2180" w:rsidRDefault="00FC347C">
      <w:pPr>
        <w:pStyle w:val="Standard"/>
        <w:numPr>
          <w:ilvl w:val="0"/>
          <w:numId w:val="35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Individuare i rischi e le problematiche connesse all’uso della rete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MATEMATICA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4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36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Rilevamenti statistici e loro </w:t>
      </w:r>
      <w:r>
        <w:rPr>
          <w:b/>
          <w:bCs/>
          <w:i/>
          <w:iCs/>
          <w:sz w:val="28"/>
          <w:szCs w:val="28"/>
        </w:rPr>
        <w:t>rappresentazione grafica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7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Confrontare dati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PERCORSI DI ALFABETIZZAZIONE E DI APPRENDIMENTO DELLA LINGUA ITALIANA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tabs>
          <w:tab w:val="left" w:pos="2640"/>
        </w:tabs>
        <w:jc w:val="center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PREMESSA</w:t>
      </w:r>
    </w:p>
    <w:p w:rsidR="006A2180" w:rsidRDefault="006A2180">
      <w:pPr>
        <w:pStyle w:val="Standard"/>
        <w:tabs>
          <w:tab w:val="left" w:pos="2640"/>
        </w:tabs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Per il percorso di alfabetizzazione e di apprendimento della lingua italiana le conoscenze dell’ascolto, lettura, inte</w:t>
      </w:r>
      <w:r>
        <w:rPr>
          <w:b/>
          <w:bCs/>
          <w:i/>
          <w:iCs/>
          <w:sz w:val="28"/>
          <w:szCs w:val="28"/>
        </w:rPr>
        <w:t xml:space="preserve">razione </w:t>
      </w:r>
      <w:proofErr w:type="gramStart"/>
      <w:r>
        <w:rPr>
          <w:b/>
          <w:bCs/>
          <w:i/>
          <w:iCs/>
          <w:sz w:val="28"/>
          <w:szCs w:val="28"/>
        </w:rPr>
        <w:t>( scritta</w:t>
      </w:r>
      <w:proofErr w:type="gramEnd"/>
      <w:r>
        <w:rPr>
          <w:b/>
          <w:bCs/>
          <w:i/>
          <w:iCs/>
          <w:sz w:val="28"/>
          <w:szCs w:val="28"/>
        </w:rPr>
        <w:t xml:space="preserve"> e orale ) e produzione scritta e orale, sono comuni in quanto pertinenti a tutti i rispettivi risultati di apprendimento in relazione anche a quanto già definito nell’Accordo di integrazione ( Decreto del Presidente della Repubblica 14 se</w:t>
      </w:r>
      <w:r>
        <w:rPr>
          <w:b/>
          <w:bCs/>
          <w:i/>
          <w:iCs/>
          <w:sz w:val="28"/>
          <w:szCs w:val="28"/>
        </w:rPr>
        <w:t>ttembre 2011, n. 179)</w:t>
      </w:r>
    </w:p>
    <w:p w:rsidR="006A2180" w:rsidRDefault="00FC347C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6A2180" w:rsidRDefault="006A2180">
      <w:pPr>
        <w:pStyle w:val="Standard"/>
        <w:tabs>
          <w:tab w:val="left" w:pos="2640"/>
        </w:tabs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COSTITUZIONE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14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30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Principi fondamentali della Costituzione</w:t>
      </w:r>
    </w:p>
    <w:p w:rsidR="006A2180" w:rsidRDefault="00FC347C">
      <w:pPr>
        <w:pStyle w:val="Standard"/>
        <w:numPr>
          <w:ilvl w:val="0"/>
          <w:numId w:val="30"/>
        </w:numPr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>Organizzazione e funzionamento delle Istituzioni pubbliche in Italia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8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Conoscere la forma di governo </w:t>
      </w:r>
      <w:r>
        <w:rPr>
          <w:b/>
          <w:bCs/>
          <w:i/>
          <w:iCs/>
          <w:sz w:val="28"/>
          <w:szCs w:val="28"/>
        </w:rPr>
        <w:t>dell’Italia, la condizione giuridica dello straniero e la bandiera italiana</w:t>
      </w:r>
    </w:p>
    <w:p w:rsidR="006A2180" w:rsidRDefault="00FC347C">
      <w:pPr>
        <w:pStyle w:val="Standard"/>
        <w:numPr>
          <w:ilvl w:val="0"/>
          <w:numId w:val="38"/>
        </w:numPr>
        <w:jc w:val="both"/>
        <w:rPr>
          <w:rFonts w:hint="eastAsia"/>
        </w:rPr>
      </w:pPr>
      <w:r>
        <w:rPr>
          <w:b/>
          <w:bCs/>
          <w:i/>
          <w:iCs/>
          <w:sz w:val="28"/>
          <w:szCs w:val="28"/>
        </w:rPr>
        <w:t xml:space="preserve">Conoscere Organi e poteri dello Stato, Regioni, Province, Comuni </w:t>
      </w:r>
      <w:proofErr w:type="gramStart"/>
      <w:r>
        <w:rPr>
          <w:b/>
          <w:bCs/>
          <w:i/>
          <w:iCs/>
          <w:sz w:val="28"/>
          <w:szCs w:val="28"/>
        </w:rPr>
        <w:t>( autonomie</w:t>
      </w:r>
      <w:proofErr w:type="gramEnd"/>
      <w:r>
        <w:rPr>
          <w:b/>
          <w:bCs/>
          <w:i/>
          <w:iCs/>
          <w:sz w:val="28"/>
          <w:szCs w:val="28"/>
        </w:rPr>
        <w:t xml:space="preserve"> locali )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SVILUPPO SOSTENIBILE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   10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Gli</w:t>
      </w:r>
      <w:r>
        <w:rPr>
          <w:b/>
          <w:bCs/>
          <w:i/>
          <w:iCs/>
          <w:sz w:val="28"/>
          <w:szCs w:val="28"/>
        </w:rPr>
        <w:t xml:space="preserve"> obiettivi principali fissati nell’ Agenda 2030 dell’ONU a salvaguardia della convivenza e dello sviluppo sostenibile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39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Conoscere i temi principali della sostenibilità e gli obiettivi di sviluppo sostenibile dell’Agenda 2030</w:t>
      </w:r>
    </w:p>
    <w:p w:rsidR="006A2180" w:rsidRDefault="00FC347C">
      <w:pPr>
        <w:pStyle w:val="Standard"/>
        <w:numPr>
          <w:ilvl w:val="0"/>
          <w:numId w:val="40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Avere un pensiero criti</w:t>
      </w:r>
      <w:r>
        <w:rPr>
          <w:b/>
          <w:bCs/>
          <w:i/>
          <w:iCs/>
          <w:sz w:val="28"/>
          <w:szCs w:val="28"/>
        </w:rPr>
        <w:t>co</w:t>
      </w:r>
    </w:p>
    <w:p w:rsidR="006A2180" w:rsidRDefault="00FC347C">
      <w:pPr>
        <w:pStyle w:val="Standard"/>
        <w:numPr>
          <w:ilvl w:val="0"/>
          <w:numId w:val="40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Essere consapevoli </w:t>
      </w:r>
      <w:proofErr w:type="gramStart"/>
      <w:r>
        <w:rPr>
          <w:b/>
          <w:bCs/>
          <w:i/>
          <w:iCs/>
          <w:sz w:val="28"/>
          <w:szCs w:val="28"/>
        </w:rPr>
        <w:t>dell’importanza  dell’impegno</w:t>
      </w:r>
      <w:proofErr w:type="gramEnd"/>
      <w:r>
        <w:rPr>
          <w:b/>
          <w:bCs/>
          <w:i/>
          <w:iCs/>
          <w:sz w:val="28"/>
          <w:szCs w:val="28"/>
        </w:rPr>
        <w:t xml:space="preserve"> e di una cittadinanza attiva per uno sviluppo sostenibile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NUCLEO CONCETTUALE – CITTADINANZA DIGITALE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DURATA MODULO          9 ore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CONOSCENZE</w:t>
      </w:r>
    </w:p>
    <w:p w:rsidR="006A2180" w:rsidRDefault="00FC347C">
      <w:pPr>
        <w:pStyle w:val="Standard"/>
        <w:numPr>
          <w:ilvl w:val="0"/>
          <w:numId w:val="41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Le funzioni delle applicazioni informatiche</w:t>
      </w:r>
    </w:p>
    <w:p w:rsidR="006A2180" w:rsidRDefault="00FC347C">
      <w:pPr>
        <w:pStyle w:val="Standard"/>
        <w:numPr>
          <w:ilvl w:val="0"/>
          <w:numId w:val="41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Comportamento in</w:t>
      </w:r>
      <w:r>
        <w:rPr>
          <w:b/>
          <w:bCs/>
          <w:i/>
          <w:iCs/>
          <w:sz w:val="28"/>
          <w:szCs w:val="28"/>
        </w:rPr>
        <w:t xml:space="preserve"> rete e navigazione sicura</w:t>
      </w:r>
    </w:p>
    <w:p w:rsidR="006A2180" w:rsidRDefault="00FC347C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ABILITA’</w:t>
      </w:r>
    </w:p>
    <w:p w:rsidR="006A2180" w:rsidRDefault="00FC347C">
      <w:pPr>
        <w:pStyle w:val="Standard"/>
        <w:numPr>
          <w:ilvl w:val="0"/>
          <w:numId w:val="42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Esplorare funzioni e potenzialità delle applicazioni informatiche</w:t>
      </w:r>
    </w:p>
    <w:p w:rsidR="006A2180" w:rsidRDefault="00FC347C">
      <w:pPr>
        <w:pStyle w:val="Standard"/>
        <w:numPr>
          <w:ilvl w:val="0"/>
          <w:numId w:val="42"/>
        </w:numPr>
        <w:jc w:val="both"/>
        <w:rPr>
          <w:rFonts w:hint="eastAsia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Individuare i rischi e le problematiche connesse all’uso della rete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APPROCCI E METODOLOGIE</w:t>
      </w:r>
    </w:p>
    <w:p w:rsidR="006A2180" w:rsidRDefault="006A2180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La trasversalità dell’Educazione Civica sarà realizzata attra</w:t>
      </w:r>
      <w:r>
        <w:rPr>
          <w:i/>
          <w:iCs/>
          <w:sz w:val="28"/>
          <w:szCs w:val="28"/>
        </w:rPr>
        <w:t>verso la combinazione di una pluralità di voci disciplinari volte a condividere e a trasmettere un medesimo piano etico–valoriale che mira ad orientare gli apprendenti ad una critica consapevolezza del sé, ad una convivenza pacifica e democratica e ai prin</w:t>
      </w:r>
      <w:r>
        <w:rPr>
          <w:i/>
          <w:iCs/>
          <w:sz w:val="28"/>
          <w:szCs w:val="28"/>
        </w:rPr>
        <w:t>cipi della sostenibilità.</w:t>
      </w: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Promuovendo occasioni di apprendimento formale e informale, i docenti porranno gli apprendenti nella situazione di mettere in atto quanto appreso, privilegiando uno sviluppo attivo della conoscenza piuttosto che esperienze di appr</w:t>
      </w:r>
      <w:r>
        <w:rPr>
          <w:i/>
          <w:iCs/>
          <w:sz w:val="28"/>
          <w:szCs w:val="28"/>
        </w:rPr>
        <w:t>endimento passivo. Saranno sviluppate in maniera sistematica:</w:t>
      </w:r>
    </w:p>
    <w:p w:rsidR="006A2180" w:rsidRDefault="00FC347C">
      <w:pPr>
        <w:pStyle w:val="Standard"/>
        <w:numPr>
          <w:ilvl w:val="0"/>
          <w:numId w:val="43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La dimensione cognitiva, quindi la conoscenza e la capacità di pensiero critico</w:t>
      </w:r>
    </w:p>
    <w:p w:rsidR="006A2180" w:rsidRDefault="00FC347C">
      <w:pPr>
        <w:pStyle w:val="Standard"/>
        <w:numPr>
          <w:ilvl w:val="0"/>
          <w:numId w:val="43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La dimensione socio – emotiva attraverso lo sviluppo delle abilità sociali</w:t>
      </w:r>
    </w:p>
    <w:p w:rsidR="006A2180" w:rsidRDefault="00FC347C">
      <w:pPr>
        <w:pStyle w:val="Standard"/>
        <w:numPr>
          <w:ilvl w:val="0"/>
          <w:numId w:val="43"/>
        </w:numPr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La dimensione comportamentale, descritt</w:t>
      </w:r>
      <w:r>
        <w:rPr>
          <w:i/>
          <w:iCs/>
          <w:sz w:val="28"/>
          <w:szCs w:val="28"/>
        </w:rPr>
        <w:t>iva delle capacità di azione</w:t>
      </w:r>
    </w:p>
    <w:p w:rsidR="006A2180" w:rsidRDefault="006A2180">
      <w:pPr>
        <w:pStyle w:val="Standard"/>
        <w:jc w:val="both"/>
        <w:rPr>
          <w:rFonts w:hint="eastAsia"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Le modalità specifiche della loro messa in atto dipenderanno dai bisogni specifici dei gruppi di apprendenti, dal contesto, dalla modalità didattica adottata </w:t>
      </w:r>
      <w:proofErr w:type="gramStart"/>
      <w:r>
        <w:rPr>
          <w:i/>
          <w:iCs/>
          <w:sz w:val="28"/>
          <w:szCs w:val="28"/>
        </w:rPr>
        <w:t>( in</w:t>
      </w:r>
      <w:proofErr w:type="gramEnd"/>
      <w:r>
        <w:rPr>
          <w:i/>
          <w:iCs/>
          <w:sz w:val="28"/>
          <w:szCs w:val="28"/>
        </w:rPr>
        <w:t xml:space="preserve"> presenza o a distanza ) e dalle risorse disponibili in ciascuna</w:t>
      </w:r>
      <w:r>
        <w:rPr>
          <w:i/>
          <w:iCs/>
          <w:sz w:val="28"/>
          <w:szCs w:val="28"/>
        </w:rPr>
        <w:t xml:space="preserve"> sede.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6A2180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LA VALUTAZIONE</w:t>
      </w:r>
    </w:p>
    <w:p w:rsidR="006A2180" w:rsidRDefault="006A2180">
      <w:pPr>
        <w:pStyle w:val="Standard"/>
        <w:jc w:val="center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La legge dispone che l’insegnamento trasversale dell’Educazione Civica sia oggetto delle valutazioni periodiche e finali previste dal D. Lgs. 13 aprile 2017, n. 62 per il primo ciclo e dal DPR 22 giugno 2009, n. 122 per il secon</w:t>
      </w:r>
      <w:r>
        <w:rPr>
          <w:sz w:val="28"/>
          <w:szCs w:val="28"/>
        </w:rPr>
        <w:t>do ciclo.</w:t>
      </w:r>
    </w:p>
    <w:p w:rsidR="006A2180" w:rsidRDefault="00FC347C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In sede di scrutinio, il docente designato coordinatore dell’insegnamento, formula la proposta di valutazione dopo aver acquisito elementi conoscitivi dai docenti del Consiglio di Classe a cui è affidato l’insegnamento dell’educazione Civica. I </w:t>
      </w:r>
      <w:r>
        <w:rPr>
          <w:sz w:val="28"/>
          <w:szCs w:val="28"/>
        </w:rPr>
        <w:t>criteri di valutazione deliberati dal Collegio dei docenti per le singole discipline e già inseriti nel PTOF,</w:t>
      </w:r>
    </w:p>
    <w:p w:rsidR="006A2180" w:rsidRDefault="006A2180">
      <w:pPr>
        <w:pStyle w:val="Standard"/>
        <w:jc w:val="both"/>
        <w:rPr>
          <w:rFonts w:hint="eastAsia"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saranno quindi integrati con quelli inerenti </w:t>
      </w: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valutazione dell’insegnamento dell’Educazione Civica.</w:t>
      </w:r>
    </w:p>
    <w:p w:rsidR="006A2180" w:rsidRDefault="00FC347C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lastRenderedPageBreak/>
        <w:t xml:space="preserve">Il voto di Educazione Civica concorrerà </w:t>
      </w:r>
      <w:r>
        <w:rPr>
          <w:sz w:val="28"/>
          <w:szCs w:val="28"/>
        </w:rPr>
        <w:t xml:space="preserve">all’ammissione alla classe successiva e/o all’ammissione all’esame di Stato e avrà altresì valore nell’attribuzione di credito per la stipula di un nuovo patto </w:t>
      </w:r>
      <w:proofErr w:type="gramStart"/>
      <w:r>
        <w:rPr>
          <w:sz w:val="28"/>
          <w:szCs w:val="28"/>
        </w:rPr>
        <w:t>formativo ,</w:t>
      </w:r>
      <w:proofErr w:type="gramEnd"/>
      <w:r>
        <w:rPr>
          <w:sz w:val="28"/>
          <w:szCs w:val="28"/>
        </w:rPr>
        <w:t xml:space="preserve"> nel caso di iscrizione al percorso successivo.</w:t>
      </w:r>
    </w:p>
    <w:p w:rsidR="006A2180" w:rsidRDefault="006A2180">
      <w:pPr>
        <w:pStyle w:val="Standard"/>
        <w:jc w:val="both"/>
        <w:rPr>
          <w:rFonts w:hint="eastAsia"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sz w:val="28"/>
          <w:szCs w:val="28"/>
        </w:rPr>
      </w:pPr>
    </w:p>
    <w:p w:rsidR="006A2180" w:rsidRDefault="00FC347C">
      <w:pPr>
        <w:pStyle w:val="Standard"/>
        <w:jc w:val="center"/>
        <w:rPr>
          <w:rFonts w:hint="eastAsia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 FORMAZIONE</w:t>
      </w: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6A2180">
      <w:pPr>
        <w:pStyle w:val="Standard"/>
        <w:jc w:val="both"/>
        <w:rPr>
          <w:rFonts w:hint="eastAsia"/>
          <w:b/>
          <w:bCs/>
          <w:i/>
          <w:iCs/>
          <w:sz w:val="28"/>
          <w:szCs w:val="28"/>
        </w:rPr>
      </w:pPr>
    </w:p>
    <w:p w:rsidR="006A2180" w:rsidRDefault="00FC347C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Ai sensi dell’art. </w:t>
      </w:r>
      <w:proofErr w:type="gramStart"/>
      <w:r>
        <w:rPr>
          <w:sz w:val="28"/>
          <w:szCs w:val="28"/>
        </w:rPr>
        <w:t>1 ,</w:t>
      </w:r>
      <w:proofErr w:type="gramEnd"/>
      <w:r>
        <w:rPr>
          <w:sz w:val="28"/>
          <w:szCs w:val="28"/>
        </w:rPr>
        <w:t xml:space="preserve"> comma 125, della legge 13 luglio 2015, n. 107 è prevista la formazione dei docenti sulle tematiche afferenti all’insegnamento dell’Educazione Civica all’interno del Piano Nazionale della Formazione dei docenti di cui all’art. 1, comma 124, della suddet</w:t>
      </w:r>
      <w:r>
        <w:rPr>
          <w:sz w:val="28"/>
          <w:szCs w:val="28"/>
        </w:rPr>
        <w:t>ta legge.</w:t>
      </w:r>
    </w:p>
    <w:p w:rsidR="006A2180" w:rsidRDefault="006A2180">
      <w:pPr>
        <w:pStyle w:val="Standard"/>
        <w:jc w:val="both"/>
        <w:rPr>
          <w:rFonts w:hint="eastAsia"/>
          <w:sz w:val="28"/>
          <w:szCs w:val="28"/>
        </w:rPr>
      </w:pPr>
    </w:p>
    <w:sectPr w:rsidR="006A218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47C" w:rsidRDefault="00FC347C">
      <w:pPr>
        <w:rPr>
          <w:rFonts w:hint="eastAsia"/>
        </w:rPr>
      </w:pPr>
      <w:r>
        <w:separator/>
      </w:r>
    </w:p>
  </w:endnote>
  <w:endnote w:type="continuationSeparator" w:id="0">
    <w:p w:rsidR="00FC347C" w:rsidRDefault="00FC34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47C" w:rsidRDefault="00FC347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C347C" w:rsidRDefault="00FC347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5DA5"/>
    <w:multiLevelType w:val="multilevel"/>
    <w:tmpl w:val="76E8FC3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8BD7320"/>
    <w:multiLevelType w:val="multilevel"/>
    <w:tmpl w:val="C3901FE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0F5C7891"/>
    <w:multiLevelType w:val="multilevel"/>
    <w:tmpl w:val="6DF251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01643A3"/>
    <w:multiLevelType w:val="multilevel"/>
    <w:tmpl w:val="F16ECD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22B392C"/>
    <w:multiLevelType w:val="multilevel"/>
    <w:tmpl w:val="30C687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2753413"/>
    <w:multiLevelType w:val="multilevel"/>
    <w:tmpl w:val="0F1644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56A48E4"/>
    <w:multiLevelType w:val="multilevel"/>
    <w:tmpl w:val="4D1C8D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9284BC7"/>
    <w:multiLevelType w:val="multilevel"/>
    <w:tmpl w:val="8AA4272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1AE16B09"/>
    <w:multiLevelType w:val="multilevel"/>
    <w:tmpl w:val="2F02D5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1B665B33"/>
    <w:multiLevelType w:val="multilevel"/>
    <w:tmpl w:val="0F28EF2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ED7491C"/>
    <w:multiLevelType w:val="multilevel"/>
    <w:tmpl w:val="E4460AE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1EF119D"/>
    <w:multiLevelType w:val="multilevel"/>
    <w:tmpl w:val="C3C4F18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64E343B"/>
    <w:multiLevelType w:val="multilevel"/>
    <w:tmpl w:val="DBF03A3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8825042"/>
    <w:multiLevelType w:val="multilevel"/>
    <w:tmpl w:val="7204A23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2BFE6934"/>
    <w:multiLevelType w:val="multilevel"/>
    <w:tmpl w:val="942CDB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2DAC4DBA"/>
    <w:multiLevelType w:val="multilevel"/>
    <w:tmpl w:val="35E29A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2ED0193C"/>
    <w:multiLevelType w:val="multilevel"/>
    <w:tmpl w:val="86EA4D2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2F201F79"/>
    <w:multiLevelType w:val="multilevel"/>
    <w:tmpl w:val="3C0867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330579D8"/>
    <w:multiLevelType w:val="multilevel"/>
    <w:tmpl w:val="4D7E44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39117C95"/>
    <w:multiLevelType w:val="multilevel"/>
    <w:tmpl w:val="51AA4DE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3B5612BD"/>
    <w:multiLevelType w:val="multilevel"/>
    <w:tmpl w:val="0C56A1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42296B65"/>
    <w:multiLevelType w:val="multilevel"/>
    <w:tmpl w:val="7E9827B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429E6DD3"/>
    <w:multiLevelType w:val="multilevel"/>
    <w:tmpl w:val="1FC2AA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449F5447"/>
    <w:multiLevelType w:val="multilevel"/>
    <w:tmpl w:val="C27495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4A6011CC"/>
    <w:multiLevelType w:val="multilevel"/>
    <w:tmpl w:val="CA467C1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4DD93CD0"/>
    <w:multiLevelType w:val="multilevel"/>
    <w:tmpl w:val="7AD80B8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5178249A"/>
    <w:multiLevelType w:val="multilevel"/>
    <w:tmpl w:val="BD8E749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51E74181"/>
    <w:multiLevelType w:val="multilevel"/>
    <w:tmpl w:val="75C2F9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598E60C0"/>
    <w:multiLevelType w:val="multilevel"/>
    <w:tmpl w:val="C60A14B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5AE83746"/>
    <w:multiLevelType w:val="multilevel"/>
    <w:tmpl w:val="80E8B3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5B4E156F"/>
    <w:multiLevelType w:val="multilevel"/>
    <w:tmpl w:val="155CB1B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5C600C54"/>
    <w:multiLevelType w:val="multilevel"/>
    <w:tmpl w:val="3DBE11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640572ED"/>
    <w:multiLevelType w:val="multilevel"/>
    <w:tmpl w:val="87AA2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64AD0F82"/>
    <w:multiLevelType w:val="multilevel"/>
    <w:tmpl w:val="3036FE9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676151B4"/>
    <w:multiLevelType w:val="multilevel"/>
    <w:tmpl w:val="56684BF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67F73DC9"/>
    <w:multiLevelType w:val="multilevel"/>
    <w:tmpl w:val="1478BCA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6843204D"/>
    <w:multiLevelType w:val="multilevel"/>
    <w:tmpl w:val="A2366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693E4FF8"/>
    <w:multiLevelType w:val="multilevel"/>
    <w:tmpl w:val="54D6F59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8" w15:restartNumberingAfterBreak="0">
    <w:nsid w:val="6BB31248"/>
    <w:multiLevelType w:val="multilevel"/>
    <w:tmpl w:val="09C6461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6E353598"/>
    <w:multiLevelType w:val="multilevel"/>
    <w:tmpl w:val="AC66481E"/>
    <w:lvl w:ilvl="0">
      <w:numFmt w:val="bullet"/>
      <w:lvlText w:val="•"/>
      <w:lvlJc w:val="left"/>
      <w:pPr>
        <w:ind w:left="79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5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1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7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3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9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5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1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70" w:hanging="360"/>
      </w:pPr>
      <w:rPr>
        <w:rFonts w:ascii="OpenSymbol" w:eastAsia="OpenSymbol" w:hAnsi="OpenSymbol" w:cs="OpenSymbol"/>
      </w:rPr>
    </w:lvl>
  </w:abstractNum>
  <w:abstractNum w:abstractNumId="40" w15:restartNumberingAfterBreak="0">
    <w:nsid w:val="741D52A5"/>
    <w:multiLevelType w:val="multilevel"/>
    <w:tmpl w:val="A8B01B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6F26E8D"/>
    <w:multiLevelType w:val="multilevel"/>
    <w:tmpl w:val="BA303EB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796979A5"/>
    <w:multiLevelType w:val="multilevel"/>
    <w:tmpl w:val="05669B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9"/>
  </w:num>
  <w:num w:numId="2">
    <w:abstractNumId w:val="5"/>
  </w:num>
  <w:num w:numId="3">
    <w:abstractNumId w:val="35"/>
  </w:num>
  <w:num w:numId="4">
    <w:abstractNumId w:val="37"/>
  </w:num>
  <w:num w:numId="5">
    <w:abstractNumId w:val="18"/>
  </w:num>
  <w:num w:numId="6">
    <w:abstractNumId w:val="41"/>
  </w:num>
  <w:num w:numId="7">
    <w:abstractNumId w:val="6"/>
  </w:num>
  <w:num w:numId="8">
    <w:abstractNumId w:val="36"/>
  </w:num>
  <w:num w:numId="9">
    <w:abstractNumId w:val="3"/>
  </w:num>
  <w:num w:numId="10">
    <w:abstractNumId w:val="7"/>
  </w:num>
  <w:num w:numId="11">
    <w:abstractNumId w:val="33"/>
  </w:num>
  <w:num w:numId="12">
    <w:abstractNumId w:val="27"/>
  </w:num>
  <w:num w:numId="13">
    <w:abstractNumId w:val="23"/>
  </w:num>
  <w:num w:numId="14">
    <w:abstractNumId w:val="38"/>
  </w:num>
  <w:num w:numId="15">
    <w:abstractNumId w:val="30"/>
  </w:num>
  <w:num w:numId="16">
    <w:abstractNumId w:val="21"/>
  </w:num>
  <w:num w:numId="17">
    <w:abstractNumId w:val="25"/>
  </w:num>
  <w:num w:numId="18">
    <w:abstractNumId w:val="10"/>
  </w:num>
  <w:num w:numId="19">
    <w:abstractNumId w:val="16"/>
  </w:num>
  <w:num w:numId="20">
    <w:abstractNumId w:val="19"/>
  </w:num>
  <w:num w:numId="21">
    <w:abstractNumId w:val="26"/>
  </w:num>
  <w:num w:numId="22">
    <w:abstractNumId w:val="32"/>
  </w:num>
  <w:num w:numId="23">
    <w:abstractNumId w:val="28"/>
  </w:num>
  <w:num w:numId="24">
    <w:abstractNumId w:val="42"/>
  </w:num>
  <w:num w:numId="25">
    <w:abstractNumId w:val="13"/>
  </w:num>
  <w:num w:numId="26">
    <w:abstractNumId w:val="11"/>
  </w:num>
  <w:num w:numId="27">
    <w:abstractNumId w:val="14"/>
  </w:num>
  <w:num w:numId="28">
    <w:abstractNumId w:val="34"/>
  </w:num>
  <w:num w:numId="29">
    <w:abstractNumId w:val="31"/>
  </w:num>
  <w:num w:numId="30">
    <w:abstractNumId w:val="40"/>
  </w:num>
  <w:num w:numId="31">
    <w:abstractNumId w:val="0"/>
  </w:num>
  <w:num w:numId="32">
    <w:abstractNumId w:val="20"/>
  </w:num>
  <w:num w:numId="33">
    <w:abstractNumId w:val="1"/>
  </w:num>
  <w:num w:numId="34">
    <w:abstractNumId w:val="2"/>
  </w:num>
  <w:num w:numId="35">
    <w:abstractNumId w:val="15"/>
  </w:num>
  <w:num w:numId="36">
    <w:abstractNumId w:val="17"/>
  </w:num>
  <w:num w:numId="37">
    <w:abstractNumId w:val="4"/>
  </w:num>
  <w:num w:numId="38">
    <w:abstractNumId w:val="24"/>
  </w:num>
  <w:num w:numId="39">
    <w:abstractNumId w:val="12"/>
  </w:num>
  <w:num w:numId="40">
    <w:abstractNumId w:val="29"/>
  </w:num>
  <w:num w:numId="41">
    <w:abstractNumId w:val="22"/>
  </w:num>
  <w:num w:numId="42">
    <w:abstractNumId w:val="9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A2180"/>
    <w:rsid w:val="006A2180"/>
    <w:rsid w:val="00CC1432"/>
    <w:rsid w:val="00FC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9DA97-4CD1-4FB3-92FA-32412BCF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CTP EDA</dc:creator>
  <cp:lastModifiedBy>CTP EDA</cp:lastModifiedBy>
  <cp:revision>2</cp:revision>
  <dcterms:created xsi:type="dcterms:W3CDTF">2022-12-15T15:34:00Z</dcterms:created>
  <dcterms:modified xsi:type="dcterms:W3CDTF">2022-12-15T15:34:00Z</dcterms:modified>
</cp:coreProperties>
</file>