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52" w:rsidRPr="00EC1252" w:rsidRDefault="00EC1252" w:rsidP="00EC1252">
      <w:pPr>
        <w:spacing w:line="276" w:lineRule="auto"/>
        <w:jc w:val="right"/>
        <w:rPr>
          <w:rFonts w:ascii="Calibri" w:eastAsia="Calibri" w:hAnsi="Calibri" w:cs="Calibri"/>
          <w:b/>
          <w:i/>
          <w:color w:val="767171"/>
          <w:sz w:val="24"/>
          <w:szCs w:val="24"/>
        </w:rPr>
      </w:pPr>
      <w:bookmarkStart w:id="0" w:name="_GoBack"/>
      <w:bookmarkEnd w:id="0"/>
      <w:r w:rsidRPr="00EC1252">
        <w:rPr>
          <w:rFonts w:ascii="Calibri" w:eastAsia="Calibri" w:hAnsi="Calibri" w:cs="Calibri"/>
          <w:b/>
          <w:i/>
          <w:color w:val="767171"/>
          <w:sz w:val="24"/>
          <w:szCs w:val="24"/>
        </w:rPr>
        <w:t>Allegato 2</w:t>
      </w:r>
    </w:p>
    <w:p w:rsidR="00EC1252" w:rsidRPr="00EC1252" w:rsidRDefault="00EC1252" w:rsidP="00EC1252">
      <w:pPr>
        <w:spacing w:after="0" w:line="276" w:lineRule="auto"/>
        <w:jc w:val="both"/>
        <w:rPr>
          <w:rFonts w:ascii="Calibri" w:eastAsia="Calibri" w:hAnsi="Calibri" w:cs="Calibri"/>
          <w:sz w:val="44"/>
          <w:szCs w:val="44"/>
        </w:rPr>
      </w:pPr>
    </w:p>
    <w:p w:rsidR="00EC1252" w:rsidRPr="00EC1252" w:rsidRDefault="00EC1252" w:rsidP="00EC1252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EC1252">
        <w:rPr>
          <w:rFonts w:ascii="Calibri" w:eastAsia="Calibri" w:hAnsi="Calibri" w:cs="Calibri"/>
          <w:sz w:val="24"/>
          <w:szCs w:val="24"/>
        </w:rPr>
        <w:t>Tabella valutazione Titoli ed Esperienze Professionali</w:t>
      </w:r>
    </w:p>
    <w:p w:rsidR="00EC1252" w:rsidRPr="00EC1252" w:rsidRDefault="00EC1252" w:rsidP="00EC1252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EC1252">
        <w:rPr>
          <w:rFonts w:ascii="Calibri" w:eastAsia="Calibri" w:hAnsi="Calibri" w:cs="Calibri"/>
          <w:i/>
          <w:sz w:val="24"/>
          <w:szCs w:val="24"/>
        </w:rPr>
        <w:t>Referente per la valutazione interna ed esterna</w:t>
      </w:r>
    </w:p>
    <w:p w:rsidR="00EC1252" w:rsidRPr="00EC1252" w:rsidRDefault="00EC1252" w:rsidP="00EC1252">
      <w:pPr>
        <w:spacing w:after="0" w:line="276" w:lineRule="auto"/>
        <w:jc w:val="both"/>
        <w:rPr>
          <w:rFonts w:ascii="Calibri" w:eastAsia="Calibri" w:hAnsi="Calibri" w:cs="Calibri"/>
          <w:sz w:val="44"/>
          <w:szCs w:val="44"/>
        </w:rPr>
      </w:pPr>
    </w:p>
    <w:tbl>
      <w:tblPr>
        <w:tblStyle w:val="Tabellasemplice-11"/>
        <w:tblW w:w="5000" w:type="pct"/>
        <w:tblLayout w:type="fixed"/>
        <w:tblLook w:val="04A0" w:firstRow="1" w:lastRow="0" w:firstColumn="1" w:lastColumn="0" w:noHBand="0" w:noVBand="1"/>
      </w:tblPr>
      <w:tblGrid>
        <w:gridCol w:w="1842"/>
        <w:gridCol w:w="5240"/>
        <w:gridCol w:w="1277"/>
        <w:gridCol w:w="1269"/>
      </w:tblGrid>
      <w:tr w:rsidR="00EC1252" w:rsidRPr="00EC1252" w:rsidTr="00F7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gridSpan w:val="2"/>
            <w:vAlign w:val="center"/>
          </w:tcPr>
          <w:p w:rsidR="00EC1252" w:rsidRPr="00EC1252" w:rsidRDefault="00EC1252" w:rsidP="00EC1252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Valutazione titoli di studio e professionali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Tot. punti </w:t>
            </w:r>
          </w:p>
          <w:p w:rsidR="00EC1252" w:rsidRPr="00EC1252" w:rsidRDefault="00EC1252" w:rsidP="00EC12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(candidato)</w:t>
            </w: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Tot. Punti</w:t>
            </w:r>
          </w:p>
          <w:p w:rsidR="00EC1252" w:rsidRPr="00EC1252" w:rsidRDefault="00EC1252" w:rsidP="00EC12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(Commissione)</w:t>
            </w:r>
          </w:p>
        </w:tc>
      </w:tr>
      <w:tr w:rsidR="00EC1252" w:rsidRPr="00EC1252" w:rsidTr="00EC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spacing w:after="24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Titolo di studio</w:t>
            </w:r>
          </w:p>
          <w:p w:rsidR="00EC1252" w:rsidRPr="00EC1252" w:rsidRDefault="00EC1252" w:rsidP="00EC125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 21 punti</w:t>
            </w:r>
          </w:p>
        </w:tc>
        <w:tc>
          <w:tcPr>
            <w:tcW w:w="2721" w:type="pct"/>
            <w:vAlign w:val="center"/>
          </w:tcPr>
          <w:p w:rsidR="00EC1252" w:rsidRPr="00EC1252" w:rsidRDefault="00EC1252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Diploma di Laurea:</w:t>
            </w:r>
          </w:p>
          <w:p w:rsidR="00EC1252" w:rsidRPr="00EC1252" w:rsidRDefault="00EC1252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con voto fino a 95/110 - </w:t>
            </w:r>
            <w:r w:rsidRPr="00EC1252">
              <w:rPr>
                <w:rFonts w:ascii="Calibri" w:eastAsia="Calibri" w:hAnsi="Calibri" w:cs="Calibri"/>
                <w:iCs/>
                <w:sz w:val="20"/>
                <w:szCs w:val="20"/>
              </w:rPr>
              <w:t>Punti 5</w:t>
            </w:r>
          </w:p>
          <w:p w:rsidR="00EC1252" w:rsidRPr="00EC1252" w:rsidRDefault="00EC1252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con voto da 96 a 105/110 – </w:t>
            </w:r>
            <w:r w:rsidRPr="00EC1252">
              <w:rPr>
                <w:rFonts w:ascii="Calibri" w:eastAsia="Calibri" w:hAnsi="Calibri" w:cs="Calibri"/>
                <w:iCs/>
                <w:sz w:val="20"/>
                <w:szCs w:val="20"/>
              </w:rPr>
              <w:t>Punti 15</w:t>
            </w:r>
          </w:p>
          <w:p w:rsidR="00EC1252" w:rsidRPr="00EC1252" w:rsidRDefault="00EC1252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con voto 110/110 con lode - </w:t>
            </w:r>
            <w:r w:rsidRPr="00EC1252">
              <w:rPr>
                <w:rFonts w:ascii="Calibri" w:eastAsia="Calibri" w:hAnsi="Calibri" w:cs="Calibri"/>
                <w:iCs/>
                <w:sz w:val="20"/>
                <w:szCs w:val="20"/>
              </w:rPr>
              <w:t>Punti 21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F7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 w:val="restart"/>
            <w:vAlign w:val="center"/>
          </w:tcPr>
          <w:p w:rsidR="00BF6381" w:rsidRPr="00EC1252" w:rsidRDefault="00BF6381" w:rsidP="00EC1252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Altri titoli e specializzazioni</w:t>
            </w:r>
          </w:p>
          <w:p w:rsidR="00BF6381" w:rsidRPr="00EC1252" w:rsidRDefault="00BF6381" w:rsidP="00EC1252">
            <w:pPr>
              <w:suppressLineNumbers/>
              <w:snapToGrid w:val="0"/>
              <w:spacing w:before="24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Max 20 punti</w:t>
            </w:r>
          </w:p>
        </w:tc>
        <w:tc>
          <w:tcPr>
            <w:tcW w:w="2721" w:type="pct"/>
            <w:vAlign w:val="center"/>
          </w:tcPr>
          <w:p w:rsidR="00BF6381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Altra Laurea </w:t>
            </w:r>
          </w:p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BF6381">
              <w:rPr>
                <w:rFonts w:ascii="Calibri" w:eastAsia="Calibri" w:hAnsi="Calibri" w:cs="Calibri"/>
                <w:sz w:val="20"/>
                <w:szCs w:val="20"/>
              </w:rPr>
              <w:t>Punti 3 per ogni titolo fino ad un massimo di 1 titoli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F7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BF6381" w:rsidRPr="00EC1252" w:rsidRDefault="00BF6381" w:rsidP="00EC1252">
            <w:pPr>
              <w:suppressLineNumbers/>
              <w:snapToGrid w:val="0"/>
              <w:spacing w:before="24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721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Dottorati di ricerca</w:t>
            </w:r>
          </w:p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Punti 2 per ogni titolo fino ad un massimo di 2 titoli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EC1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BF6381" w:rsidRPr="00EC1252" w:rsidRDefault="00BF6381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Master I Livello, Specializzazione e perfezionamento annuale</w:t>
            </w:r>
          </w:p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Punti 1 per ogni titolo fino ad un massimo 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 titoli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F7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BF6381" w:rsidRPr="00EC1252" w:rsidRDefault="00BF6381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Master II Livello, Specializzazione e perfezionamento pluriennale coerenti con progetto</w:t>
            </w:r>
          </w:p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Punti 2 per ogni titolo fino ad un massimo 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 titoli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EC1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BF6381" w:rsidRPr="00EC1252" w:rsidRDefault="00BF6381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Master II Livello, Specializzazione e perfezionamento pluriennale non pertinenti</w:t>
            </w:r>
          </w:p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Punti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 per ogni titolo fino ad un massimo 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EC1252">
              <w:rPr>
                <w:rFonts w:ascii="Calibri" w:eastAsia="Calibri" w:hAnsi="Calibri" w:cs="Calibri"/>
                <w:sz w:val="20"/>
                <w:szCs w:val="20"/>
              </w:rPr>
              <w:t xml:space="preserve"> titoli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6381" w:rsidRPr="00EC1252" w:rsidTr="00F7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BF6381" w:rsidRPr="00EC1252" w:rsidRDefault="00BF6381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Aggiornamento e formazione in servizio in ore effettivamente frequentate coerente con progetto (per ogni corso di 30 h)</w:t>
            </w:r>
          </w:p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252">
              <w:rPr>
                <w:rFonts w:ascii="Calibri" w:eastAsia="Calibri" w:hAnsi="Calibri" w:cs="Calibri"/>
                <w:sz w:val="20"/>
                <w:szCs w:val="20"/>
              </w:rPr>
              <w:t>Punti 0,5 per ogni corso fino ad un massimo di 6 corsi</w:t>
            </w:r>
          </w:p>
        </w:tc>
        <w:tc>
          <w:tcPr>
            <w:tcW w:w="663" w:type="pct"/>
            <w:vAlign w:val="center"/>
          </w:tcPr>
          <w:p w:rsidR="00BF6381" w:rsidRPr="00EC1252" w:rsidRDefault="00BF6381" w:rsidP="00EC1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BF6381" w:rsidRPr="00EC1252" w:rsidRDefault="00BF6381" w:rsidP="00EC1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1252" w:rsidRPr="00EC1252" w:rsidTr="00EC1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 w:val="restar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spacing w:after="24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 xml:space="preserve">Titoli professionali </w:t>
            </w:r>
          </w:p>
          <w:p w:rsidR="00EC1252" w:rsidRPr="00EC1252" w:rsidRDefault="00EC1252" w:rsidP="00EC1252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Max 23 punti</w:t>
            </w:r>
          </w:p>
        </w:tc>
        <w:tc>
          <w:tcPr>
            <w:tcW w:w="2721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  <w:t xml:space="preserve">Attività di membro del NIV </w:t>
            </w:r>
          </w:p>
          <w:p w:rsidR="00EC1252" w:rsidRPr="00EC1252" w:rsidRDefault="00EC1252" w:rsidP="00EC1252">
            <w:pPr>
              <w:suppressLineNumber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Punti 2 per anno scolastico fino ad un </w:t>
            </w:r>
            <w:proofErr w:type="spellStart"/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EC1252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ax</w:t>
            </w:r>
            <w:proofErr w:type="spellEnd"/>
            <w:r w:rsidRPr="00EC1252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 Punti 6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EC1252" w:rsidRPr="00EC1252" w:rsidTr="00F7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EC1252" w:rsidRPr="00EC1252" w:rsidRDefault="00EC1252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  <w:t xml:space="preserve">Attività di valutatore nell’ambito di progetti PON – POR – FSE </w:t>
            </w:r>
          </w:p>
          <w:p w:rsidR="00EC1252" w:rsidRPr="00EC1252" w:rsidRDefault="00EC1252" w:rsidP="00EC1252">
            <w:pPr>
              <w:suppressLineNumber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Punti 1 per ogni incarico</w:t>
            </w:r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fino ad un </w:t>
            </w:r>
            <w:proofErr w:type="spellStart"/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EC1252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ax</w:t>
            </w:r>
            <w:proofErr w:type="spellEnd"/>
            <w:r w:rsidRPr="00EC1252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 di Punti 17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C1252" w:rsidRPr="00EC1252" w:rsidTr="00EC1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 w:val="restar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 xml:space="preserve">Altri titoli valutabili </w:t>
            </w:r>
          </w:p>
          <w:p w:rsidR="00EC1252" w:rsidRPr="00EC1252" w:rsidRDefault="00EC1252" w:rsidP="00EC1252">
            <w:pPr>
              <w:suppressLineNumbers/>
              <w:snapToGrid w:val="0"/>
              <w:spacing w:before="240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Max 16 punti</w:t>
            </w:r>
          </w:p>
        </w:tc>
        <w:tc>
          <w:tcPr>
            <w:tcW w:w="2721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  <w:t>Progetti cui si è partecipato con analoga funzione (con valutazione positiva)</w:t>
            </w:r>
            <w:r w:rsidRPr="00EC125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:rsidR="00EC1252" w:rsidRPr="00EC1252" w:rsidRDefault="00EC1252" w:rsidP="00EC1252">
            <w:pPr>
              <w:suppressLineNumber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Punti 2 per ogni progetto fino ad un massimo di 6 progetti (12 punti)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EC1252" w:rsidRPr="00EC1252" w:rsidTr="00F7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EC1252" w:rsidRPr="00EC1252" w:rsidRDefault="00EC1252" w:rsidP="00EC125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1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  <w:t>Realizzazione di attività di sperimentazione nell’ambito di implementazione di sistemi di valutazione e miglioramento scolastico.</w:t>
            </w:r>
          </w:p>
          <w:p w:rsidR="00EC1252" w:rsidRPr="00EC1252" w:rsidRDefault="00EC1252" w:rsidP="00EC1252">
            <w:pPr>
              <w:suppressLineNumber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ar-SA"/>
              </w:rPr>
            </w:pPr>
            <w:r w:rsidRPr="00EC125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Punti 2 per ogni partecipazione fino ad un massimo di 2 partecipazioni (4 punti)</w:t>
            </w:r>
          </w:p>
        </w:tc>
        <w:tc>
          <w:tcPr>
            <w:tcW w:w="663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vAlign w:val="center"/>
          </w:tcPr>
          <w:p w:rsidR="00EC1252" w:rsidRPr="00EC1252" w:rsidRDefault="00EC1252" w:rsidP="00EC1252">
            <w:pPr>
              <w:suppressLineNumber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</w:tc>
      </w:tr>
    </w:tbl>
    <w:p w:rsidR="00EC1252" w:rsidRPr="00EC1252" w:rsidRDefault="00EC1252" w:rsidP="00EC1252">
      <w:pPr>
        <w:spacing w:after="0" w:line="276" w:lineRule="auto"/>
        <w:jc w:val="both"/>
        <w:rPr>
          <w:rFonts w:ascii="Calibri" w:eastAsia="Calibri" w:hAnsi="Calibri" w:cs="Calibri"/>
          <w:sz w:val="44"/>
          <w:szCs w:val="44"/>
        </w:rPr>
      </w:pPr>
    </w:p>
    <w:p w:rsidR="00EC1252" w:rsidRPr="00EC1252" w:rsidRDefault="00EC1252" w:rsidP="00EC1252">
      <w:pPr>
        <w:spacing w:after="0" w:line="276" w:lineRule="auto"/>
        <w:jc w:val="both"/>
        <w:rPr>
          <w:rFonts w:ascii="Calibri" w:eastAsia="Calibri" w:hAnsi="Calibri" w:cs="Calibri"/>
        </w:rPr>
      </w:pPr>
      <w:r w:rsidRPr="00EC1252">
        <w:rPr>
          <w:rFonts w:ascii="Calibri" w:eastAsia="Calibri" w:hAnsi="Calibri" w:cs="Calibri"/>
          <w:sz w:val="20"/>
          <w:szCs w:val="20"/>
        </w:rPr>
        <w:t xml:space="preserve">Data                                                                                                                                                     </w:t>
      </w:r>
      <w:r w:rsidRPr="00EC1252">
        <w:rPr>
          <w:rFonts w:ascii="Calibri" w:eastAsia="Calibri" w:hAnsi="Calibri" w:cs="Calibri"/>
        </w:rPr>
        <w:t xml:space="preserve">Firma </w:t>
      </w:r>
    </w:p>
    <w:p w:rsidR="00EC1252" w:rsidRPr="00EC1252" w:rsidRDefault="00EC1252" w:rsidP="00EC1252">
      <w:pPr>
        <w:spacing w:after="0" w:line="276" w:lineRule="auto"/>
        <w:jc w:val="right"/>
        <w:rPr>
          <w:rFonts w:ascii="Calibri" w:eastAsia="Calibri" w:hAnsi="Calibri" w:cs="Calibri"/>
        </w:rPr>
      </w:pPr>
      <w:r w:rsidRPr="00EC1252">
        <w:rPr>
          <w:rFonts w:ascii="Calibri" w:eastAsia="Calibri" w:hAnsi="Calibri" w:cs="Calibri"/>
        </w:rPr>
        <w:t>_________________________________________</w:t>
      </w:r>
    </w:p>
    <w:p w:rsidR="00EC1252" w:rsidRPr="00EC1252" w:rsidRDefault="00EC1252" w:rsidP="00EC1252">
      <w:pPr>
        <w:spacing w:after="0" w:line="276" w:lineRule="auto"/>
        <w:jc w:val="both"/>
        <w:rPr>
          <w:rFonts w:ascii="Calibri" w:eastAsia="Calibri" w:hAnsi="Calibri" w:cs="Calibri"/>
          <w:sz w:val="44"/>
          <w:szCs w:val="44"/>
        </w:rPr>
      </w:pPr>
    </w:p>
    <w:p w:rsidR="00B071DF" w:rsidRDefault="00B071DF"/>
    <w:sectPr w:rsidR="00B07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52"/>
    <w:rsid w:val="0024321C"/>
    <w:rsid w:val="00B071DF"/>
    <w:rsid w:val="00BF6381"/>
    <w:rsid w:val="00E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359E-54C5-4202-9EE8-20058C2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-11">
    <w:name w:val="Tabella semplice - 11"/>
    <w:basedOn w:val="Tabellanormale"/>
    <w:next w:val="Tabellasemplice-1"/>
    <w:uiPriority w:val="41"/>
    <w:rsid w:val="00EC125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1">
    <w:name w:val="Plain Table 1"/>
    <w:basedOn w:val="Tabellanormale"/>
    <w:uiPriority w:val="41"/>
    <w:rsid w:val="00EC12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dcterms:created xsi:type="dcterms:W3CDTF">2023-02-06T12:07:00Z</dcterms:created>
  <dcterms:modified xsi:type="dcterms:W3CDTF">2023-02-06T12:07:00Z</dcterms:modified>
</cp:coreProperties>
</file>